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12D" w:rsidRPr="00E67551" w:rsidRDefault="00131007" w:rsidP="0029412D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85</w:t>
      </w:r>
      <w:r w:rsidR="0029412D"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E50464">
        <w:rPr>
          <w:rFonts w:ascii="Arial" w:eastAsiaTheme="minorEastAsia" w:hAnsi="Arial" w:cs="Arial" w:hint="eastAsia"/>
          <w:b/>
          <w:bCs/>
          <w:sz w:val="28"/>
          <w:lang w:eastAsia="zh-CN"/>
        </w:rPr>
        <w:t>164900</w:t>
      </w:r>
    </w:p>
    <w:p w:rsidR="0029412D" w:rsidRPr="00841B0F" w:rsidRDefault="00131007" w:rsidP="0029412D">
      <w:pPr>
        <w:pStyle w:val="a4"/>
        <w:jc w:val="both"/>
        <w:rPr>
          <w:rFonts w:cs="Arial"/>
          <w:i/>
          <w:sz w:val="24"/>
          <w:lang w:val="en-US"/>
        </w:rPr>
      </w:pP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N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a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njing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China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23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rd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27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May</w:t>
      </w:r>
      <w:r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6</w:t>
      </w:r>
    </w:p>
    <w:p w:rsidR="00682EB8" w:rsidRDefault="00682EB8" w:rsidP="0029412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C13F33">
        <w:rPr>
          <w:rFonts w:ascii="Arial" w:hAnsi="Arial" w:cs="Arial"/>
          <w:b/>
          <w:sz w:val="24"/>
          <w:lang w:val="en-US"/>
        </w:rPr>
        <w:t>Agenda item:</w:t>
      </w:r>
      <w:r w:rsidR="007E4F78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 w:eastAsia="zh-CN"/>
        </w:rPr>
        <w:t>7</w:t>
      </w:r>
      <w:r>
        <w:rPr>
          <w:rFonts w:ascii="Arial" w:hAnsi="Arial" w:cs="Arial" w:hint="eastAsia"/>
          <w:b/>
          <w:sz w:val="24"/>
          <w:lang w:eastAsia="zh-CN"/>
        </w:rPr>
        <w:t>.2.</w:t>
      </w:r>
      <w:r>
        <w:rPr>
          <w:rFonts w:ascii="Arial" w:hAnsi="Arial" w:cs="Arial"/>
          <w:b/>
          <w:sz w:val="24"/>
          <w:lang w:eastAsia="zh-CN"/>
        </w:rPr>
        <w:t>5</w:t>
      </w:r>
      <w:r>
        <w:rPr>
          <w:rFonts w:ascii="Arial" w:hAnsi="Arial" w:cs="Arial" w:hint="eastAsia"/>
          <w:b/>
          <w:sz w:val="24"/>
          <w:lang w:eastAsia="zh-CN"/>
        </w:rPr>
        <w:t>.</w:t>
      </w:r>
      <w:r w:rsidR="006F7380">
        <w:rPr>
          <w:rFonts w:ascii="Arial" w:hAnsi="Arial" w:cs="Arial" w:hint="eastAsia"/>
          <w:b/>
          <w:sz w:val="24"/>
          <w:lang w:eastAsia="zh-CN"/>
        </w:rPr>
        <w:t>2</w:t>
      </w:r>
    </w:p>
    <w:p w:rsidR="0029412D" w:rsidRPr="00C13F33" w:rsidRDefault="0029412D" w:rsidP="0029412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C13F33">
        <w:rPr>
          <w:rFonts w:ascii="Arial" w:hAnsi="Arial" w:cs="Arial"/>
          <w:b/>
          <w:sz w:val="24"/>
          <w:lang w:val="en-US"/>
        </w:rPr>
        <w:t>Source:</w:t>
      </w:r>
      <w:r w:rsidR="00131007">
        <w:rPr>
          <w:rFonts w:ascii="Arial" w:hAnsi="Arial" w:cs="Arial"/>
          <w:b/>
          <w:sz w:val="24"/>
          <w:lang w:val="en-US"/>
        </w:rPr>
        <w:tab/>
      </w:r>
      <w:r w:rsidR="00131007">
        <w:rPr>
          <w:rFonts w:ascii="Arial" w:hAnsi="Arial" w:cs="Arial"/>
          <w:b/>
          <w:sz w:val="24"/>
        </w:rPr>
        <w:t>Xinwei</w:t>
      </w:r>
    </w:p>
    <w:p w:rsidR="0029412D" w:rsidRPr="00682EB8" w:rsidRDefault="0029412D" w:rsidP="00682EB8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="00131007">
        <w:rPr>
          <w:rFonts w:ascii="Arial" w:hAnsi="Arial" w:cs="Arial"/>
          <w:b/>
          <w:sz w:val="24"/>
          <w:lang w:val="en-US"/>
        </w:rPr>
        <w:tab/>
      </w:r>
      <w:r w:rsidR="007D4A44">
        <w:rPr>
          <w:rFonts w:ascii="Arial" w:hAnsi="Arial" w:cs="Arial"/>
          <w:b/>
          <w:sz w:val="24"/>
          <w:lang w:eastAsia="zh-CN"/>
        </w:rPr>
        <w:t>Discussion on Full C</w:t>
      </w:r>
      <w:bookmarkStart w:id="0" w:name="_GoBack"/>
      <w:bookmarkEnd w:id="0"/>
      <w:r w:rsidR="006F7380" w:rsidRPr="006F7380">
        <w:rPr>
          <w:rFonts w:ascii="Arial" w:hAnsi="Arial" w:cs="Arial"/>
          <w:b/>
          <w:sz w:val="24"/>
          <w:lang w:eastAsia="zh-CN"/>
        </w:rPr>
        <w:t>alibration</w:t>
      </w:r>
    </w:p>
    <w:p w:rsidR="0029412D" w:rsidRPr="00C13F33" w:rsidRDefault="0029412D" w:rsidP="0029412D">
      <w:pPr>
        <w:spacing w:after="0"/>
        <w:ind w:left="1988" w:hanging="1988"/>
        <w:jc w:val="both"/>
        <w:rPr>
          <w:rFonts w:ascii="Arial" w:hAnsi="Arial" w:cs="Arial"/>
          <w:sz w:val="24"/>
          <w:lang w:val="en-US" w:eastAsia="zh-CN"/>
        </w:rPr>
      </w:pPr>
      <w:r w:rsidRPr="00C13F33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="00131007">
        <w:rPr>
          <w:rFonts w:ascii="Arial" w:hAnsi="Arial" w:cs="Arial"/>
          <w:sz w:val="24"/>
          <w:lang w:val="en-US"/>
        </w:rPr>
        <w:tab/>
      </w:r>
      <w:r w:rsidRPr="00C13F33">
        <w:rPr>
          <w:rFonts w:ascii="Arial" w:hAnsi="Arial" w:cs="Arial"/>
          <w:b/>
          <w:sz w:val="24"/>
          <w:lang w:val="en-US"/>
        </w:rPr>
        <w:t>Discussion</w:t>
      </w:r>
    </w:p>
    <w:p w:rsidR="0029412D" w:rsidRPr="009A37AC" w:rsidRDefault="0029412D" w:rsidP="0029412D">
      <w:pPr>
        <w:spacing w:after="0"/>
        <w:ind w:left="2388" w:hangingChars="995" w:hanging="2388"/>
        <w:jc w:val="both"/>
        <w:rPr>
          <w:sz w:val="24"/>
          <w:lang w:val="en-US"/>
        </w:rPr>
      </w:pPr>
    </w:p>
    <w:p w:rsidR="0029412D" w:rsidRDefault="0029412D" w:rsidP="0029412D">
      <w:pPr>
        <w:pStyle w:val="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 Introduction</w:t>
      </w:r>
    </w:p>
    <w:p w:rsidR="0029412D" w:rsidRDefault="00E736D4" w:rsidP="0029412D">
      <w:pPr>
        <w:pStyle w:val="a6"/>
        <w:spacing w:before="120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3259F0">
        <w:rPr>
          <w:rFonts w:hint="eastAsia"/>
          <w:lang w:val="en-GB" w:eastAsia="zh-CN"/>
        </w:rPr>
        <w:t xml:space="preserve">large scale and </w:t>
      </w:r>
      <w:r w:rsidR="009461F0">
        <w:rPr>
          <w:rFonts w:hint="eastAsia"/>
          <w:lang w:val="en-GB" w:eastAsia="zh-CN"/>
        </w:rPr>
        <w:t>small</w:t>
      </w:r>
      <w:r>
        <w:rPr>
          <w:lang w:val="en-GB" w:eastAsia="zh-CN"/>
        </w:rPr>
        <w:t xml:space="preserve"> scale parameters of the channel model for frequency spectrum above 6 GHz have been agreed for calibration during RAN1#84b.</w:t>
      </w:r>
      <w:r w:rsidR="00D21294" w:rsidRPr="00D21294">
        <w:rPr>
          <w:lang w:val="en-GB" w:eastAsia="zh-CN"/>
        </w:rPr>
        <w:t xml:space="preserve"> </w:t>
      </w:r>
      <w:r w:rsidR="003259F0">
        <w:rPr>
          <w:rFonts w:hint="eastAsia"/>
          <w:lang w:val="en-GB" w:eastAsia="zh-CN"/>
        </w:rPr>
        <w:t xml:space="preserve">During email </w:t>
      </w:r>
      <w:r w:rsidR="003259F0">
        <w:rPr>
          <w:lang w:val="en-GB" w:eastAsia="zh-CN"/>
        </w:rPr>
        <w:t>discussion</w:t>
      </w:r>
      <w:r w:rsidR="003259F0">
        <w:rPr>
          <w:rFonts w:hint="eastAsia"/>
          <w:lang w:val="en-GB" w:eastAsia="zh-CN"/>
        </w:rPr>
        <w:t xml:space="preserve">, </w:t>
      </w:r>
      <w:r w:rsidR="00247FE1">
        <w:rPr>
          <w:rFonts w:hint="eastAsia"/>
          <w:lang w:val="en-GB" w:eastAsia="zh-CN"/>
        </w:rPr>
        <w:t xml:space="preserve">large scale calibration is completed and results will be captured in the TR. </w:t>
      </w:r>
      <w:r w:rsidR="00D21294">
        <w:rPr>
          <w:lang w:val="en-GB" w:eastAsia="zh-CN"/>
        </w:rPr>
        <w:t xml:space="preserve">Companies are encouraged to submit the </w:t>
      </w:r>
      <w:r w:rsidR="009461F0">
        <w:rPr>
          <w:rFonts w:hint="eastAsia"/>
          <w:lang w:val="en-GB" w:eastAsia="zh-CN"/>
        </w:rPr>
        <w:t>full</w:t>
      </w:r>
      <w:r w:rsidR="00D21294">
        <w:rPr>
          <w:lang w:val="en-GB" w:eastAsia="zh-CN"/>
        </w:rPr>
        <w:t xml:space="preserve"> calibration results of the channel model.</w:t>
      </w:r>
      <w:r w:rsidR="009461F0">
        <w:rPr>
          <w:rFonts w:hint="eastAsia"/>
          <w:lang w:val="en-GB" w:eastAsia="zh-CN"/>
        </w:rPr>
        <w:t xml:space="preserve"> However, during the process of channel </w:t>
      </w:r>
      <w:r w:rsidR="009461F0">
        <w:rPr>
          <w:lang w:val="en-GB" w:eastAsia="zh-CN"/>
        </w:rPr>
        <w:t>modelling</w:t>
      </w:r>
      <w:r w:rsidR="009461F0">
        <w:rPr>
          <w:rFonts w:hint="eastAsia"/>
          <w:lang w:val="en-GB" w:eastAsia="zh-CN"/>
        </w:rPr>
        <w:t xml:space="preserve"> and full calibration, we have found some problems about small scale parameters and how to align the O-I parameters</w:t>
      </w:r>
      <w:r w:rsidR="00106923">
        <w:rPr>
          <w:lang w:val="en-GB" w:eastAsia="zh-CN"/>
        </w:rPr>
        <w:t>.</w:t>
      </w:r>
      <w:r w:rsidR="00084EC0">
        <w:rPr>
          <w:rFonts w:hint="eastAsia"/>
          <w:lang w:val="en-GB" w:eastAsia="zh-CN"/>
        </w:rPr>
        <w:t xml:space="preserve"> </w:t>
      </w:r>
      <w:r w:rsidR="0029412D">
        <w:rPr>
          <w:lang w:val="en-GB" w:eastAsia="zh-CN"/>
        </w:rPr>
        <w:t xml:space="preserve">This contribution provides </w:t>
      </w:r>
      <w:r w:rsidR="00084EC0">
        <w:rPr>
          <w:rFonts w:hint="eastAsia"/>
          <w:lang w:val="en-GB" w:eastAsia="zh-CN"/>
        </w:rPr>
        <w:t>our views on these problems.</w:t>
      </w:r>
    </w:p>
    <w:p w:rsidR="0029412D" w:rsidRDefault="00084EC0" w:rsidP="0029412D">
      <w:pPr>
        <w:pStyle w:val="1"/>
        <w:numPr>
          <w:ilvl w:val="0"/>
          <w:numId w:val="2"/>
        </w:numPr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Problem</w:t>
      </w:r>
      <w:r w:rsidR="0029412D">
        <w:rPr>
          <w:rFonts w:cs="Arial"/>
          <w:lang w:val="en-US" w:eastAsia="zh-CN"/>
        </w:rPr>
        <w:t xml:space="preserve">s </w:t>
      </w:r>
      <w:r>
        <w:rPr>
          <w:rFonts w:cs="Arial" w:hint="eastAsia"/>
          <w:lang w:val="en-US" w:eastAsia="zh-CN"/>
        </w:rPr>
        <w:t xml:space="preserve">during channel </w:t>
      </w:r>
      <w:r>
        <w:rPr>
          <w:rFonts w:cs="Arial"/>
          <w:lang w:val="en-US" w:eastAsia="zh-CN"/>
        </w:rPr>
        <w:t>modeling</w:t>
      </w:r>
    </w:p>
    <w:p w:rsidR="00084EC0" w:rsidRDefault="00084EC0" w:rsidP="0029412D">
      <w:p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UMa and UMi-Street Canyon scenarios, the </w:t>
      </w:r>
      <w:r w:rsidR="00FA7097">
        <w:rPr>
          <w:rFonts w:hint="eastAsia"/>
          <w:lang w:val="en-US" w:eastAsia="zh-CN"/>
        </w:rPr>
        <w:t xml:space="preserve">cross correlation values for O-I are not positive </w:t>
      </w:r>
      <w:r w:rsidR="00534046">
        <w:rPr>
          <w:rFonts w:hint="eastAsia"/>
          <w:lang w:val="en-US" w:eastAsia="zh-CN"/>
        </w:rPr>
        <w:t>definite</w:t>
      </w:r>
      <w:r w:rsidR="00FA7097">
        <w:rPr>
          <w:rFonts w:hint="eastAsia"/>
          <w:lang w:val="en-US" w:eastAsia="zh-CN"/>
        </w:rPr>
        <w:t>. Since these values have been agreed during the last meeting, we have to correct th</w:t>
      </w:r>
      <w:r w:rsidR="00951090">
        <w:rPr>
          <w:rFonts w:hint="eastAsia"/>
          <w:lang w:val="en-US" w:eastAsia="zh-CN"/>
        </w:rPr>
        <w:t xml:space="preserve">is problem with a new proposal, and the full calibration results can be </w:t>
      </w:r>
      <w:r w:rsidR="00951090">
        <w:rPr>
          <w:lang w:val="en-US" w:eastAsia="zh-CN"/>
        </w:rPr>
        <w:t>submitted</w:t>
      </w:r>
      <w:r w:rsidR="00951090">
        <w:rPr>
          <w:rFonts w:hint="eastAsia"/>
          <w:lang w:val="en-US" w:eastAsia="zh-CN"/>
        </w:rPr>
        <w:t xml:space="preserve"> after this </w:t>
      </w:r>
      <w:r w:rsidR="00951090" w:rsidRPr="007E4F78">
        <w:rPr>
          <w:rFonts w:hint="eastAsia"/>
          <w:lang w:val="en-US" w:eastAsia="zh-CN"/>
        </w:rPr>
        <w:t>meeting.</w:t>
      </w:r>
    </w:p>
    <w:p w:rsidR="00951090" w:rsidRPr="007E4F78" w:rsidRDefault="007E4F78" w:rsidP="0029412D">
      <w:pPr>
        <w:jc w:val="both"/>
        <w:rPr>
          <w:b/>
          <w:i/>
          <w:u w:val="single"/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 w:rsidR="00843CF0">
        <w:rPr>
          <w:rFonts w:hint="eastAsia"/>
          <w:b/>
          <w:i/>
          <w:u w:val="single"/>
          <w:lang w:val="en-US" w:eastAsia="zh-CN"/>
        </w:rPr>
        <w:t xml:space="preserve"> 1</w:t>
      </w:r>
      <w:r w:rsidRPr="007E4F78">
        <w:rPr>
          <w:rFonts w:hint="eastAsia"/>
          <w:b/>
          <w:i/>
          <w:u w:val="single"/>
          <w:lang w:val="en-US" w:eastAsia="zh-CN"/>
        </w:rPr>
        <w:t>: Companies are encouraged to adjust cross correlation values</w:t>
      </w:r>
      <w:r w:rsidR="00FF4658" w:rsidRPr="00FF4658">
        <w:rPr>
          <w:rFonts w:hint="eastAsia"/>
          <w:b/>
          <w:i/>
          <w:u w:val="single"/>
          <w:lang w:val="en-US" w:eastAsia="zh-CN"/>
        </w:rPr>
        <w:t xml:space="preserve"> </w:t>
      </w:r>
      <w:r w:rsidR="00FF4658" w:rsidRPr="007E4F78">
        <w:rPr>
          <w:rFonts w:hint="eastAsia"/>
          <w:b/>
          <w:i/>
          <w:u w:val="single"/>
          <w:lang w:val="en-US" w:eastAsia="zh-CN"/>
        </w:rPr>
        <w:t>based on measurement data</w:t>
      </w:r>
      <w:r w:rsidRPr="007E4F78">
        <w:rPr>
          <w:rFonts w:hint="eastAsia"/>
          <w:b/>
          <w:i/>
          <w:u w:val="single"/>
          <w:lang w:val="en-US" w:eastAsia="zh-CN"/>
        </w:rPr>
        <w:t xml:space="preserve"> to make the cross correlation matrix positive definit</w:t>
      </w:r>
      <w:r w:rsidR="00534046">
        <w:rPr>
          <w:rFonts w:hint="eastAsia"/>
          <w:b/>
          <w:i/>
          <w:u w:val="single"/>
          <w:lang w:val="en-US" w:eastAsia="zh-CN"/>
        </w:rPr>
        <w:t>e</w:t>
      </w:r>
      <w:r w:rsidRPr="007E4F78">
        <w:rPr>
          <w:rFonts w:hint="eastAsia"/>
          <w:b/>
          <w:i/>
          <w:u w:val="single"/>
          <w:lang w:val="en-US" w:eastAsia="zh-CN"/>
        </w:rPr>
        <w:t>.</w:t>
      </w:r>
    </w:p>
    <w:p w:rsidR="00951090" w:rsidRDefault="00951090" w:rsidP="0029412D">
      <w:pPr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UMa and UMi-Street Canyon scenarios, the Z</w:t>
      </w:r>
      <w:r w:rsidR="008D2C1F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D and ZoD offset parameters for O-I are N/A, and these parameters are necessary for 80% indoor UEs. In 3GPP legacy channel model, the </w:t>
      </w:r>
      <w:r w:rsidR="008D2C1F">
        <w:rPr>
          <w:rFonts w:hint="eastAsia"/>
          <w:lang w:val="en-US" w:eastAsia="zh-CN"/>
        </w:rPr>
        <w:t>ZS</w:t>
      </w:r>
      <w:r>
        <w:rPr>
          <w:rFonts w:hint="eastAsia"/>
          <w:lang w:val="en-US" w:eastAsia="zh-CN"/>
        </w:rPr>
        <w:t xml:space="preserve">D and ZoD offset for LOS O-I are equal to </w:t>
      </w:r>
      <w:r>
        <w:rPr>
          <w:lang w:val="en-US" w:eastAsia="zh-CN"/>
        </w:rPr>
        <w:t>those</w:t>
      </w:r>
      <w:r>
        <w:rPr>
          <w:rFonts w:hint="eastAsia"/>
          <w:lang w:val="en-US" w:eastAsia="zh-CN"/>
        </w:rPr>
        <w:t xml:space="preserve"> for LOS</w:t>
      </w:r>
      <w:r w:rsidR="00D1286C">
        <w:rPr>
          <w:rFonts w:hint="eastAsia"/>
          <w:lang w:val="en-US" w:eastAsia="zh-CN"/>
        </w:rPr>
        <w:t xml:space="preserve"> condition, </w:t>
      </w:r>
      <w:r w:rsidR="00534046">
        <w:rPr>
          <w:rFonts w:hint="eastAsia"/>
          <w:lang w:val="en-US" w:eastAsia="zh-CN"/>
        </w:rPr>
        <w:t>similar problems</w:t>
      </w:r>
      <w:r w:rsidR="00D1286C">
        <w:rPr>
          <w:rFonts w:hint="eastAsia"/>
          <w:lang w:val="en-US" w:eastAsia="zh-CN"/>
        </w:rPr>
        <w:t xml:space="preserve"> can be found for NLOS O-I condition. Hence, it is </w:t>
      </w:r>
      <w:r w:rsidR="00D1286C">
        <w:rPr>
          <w:lang w:val="en-US" w:eastAsia="zh-CN"/>
        </w:rPr>
        <w:t>reasonable</w:t>
      </w:r>
      <w:r w:rsidR="00D1286C">
        <w:rPr>
          <w:rFonts w:hint="eastAsia"/>
          <w:lang w:val="en-US" w:eastAsia="zh-CN"/>
        </w:rPr>
        <w:t xml:space="preserve"> to reuse </w:t>
      </w:r>
      <w:r w:rsidR="008D2C1F">
        <w:rPr>
          <w:rFonts w:hint="eastAsia"/>
          <w:lang w:val="en-US" w:eastAsia="zh-CN"/>
        </w:rPr>
        <w:t>ZS</w:t>
      </w:r>
      <w:r w:rsidR="00D1286C">
        <w:rPr>
          <w:rFonts w:hint="eastAsia"/>
          <w:lang w:val="en-US" w:eastAsia="zh-CN"/>
        </w:rPr>
        <w:t xml:space="preserve">D and ZoD offset parameters from LOS and NLOS conditions to LOS O-I and NLOS O-I conditions for the same scenario. </w:t>
      </w:r>
      <w:r w:rsidR="00D1286C">
        <w:rPr>
          <w:lang w:val="en-US" w:eastAsia="zh-CN"/>
        </w:rPr>
        <w:t>T</w:t>
      </w:r>
      <w:r w:rsidR="00D1286C">
        <w:rPr>
          <w:rFonts w:hint="eastAsia"/>
          <w:lang w:val="en-US" w:eastAsia="zh-CN"/>
        </w:rPr>
        <w:t>hese parameters can be found in table 1 and table 2 for UMa and UMi-Street Canyon scenarios.</w:t>
      </w:r>
    </w:p>
    <w:p w:rsidR="003C534D" w:rsidRPr="00991224" w:rsidRDefault="003C534D" w:rsidP="003C534D">
      <w:pPr>
        <w:pStyle w:val="TH"/>
        <w:spacing w:before="0" w:after="120"/>
      </w:pPr>
      <w:r w:rsidRPr="00991224">
        <w:t xml:space="preserve">Table </w:t>
      </w:r>
      <w:r>
        <w:rPr>
          <w:rFonts w:eastAsiaTheme="minorEastAsia" w:hint="eastAsia"/>
          <w:lang w:eastAsia="zh-CN"/>
        </w:rPr>
        <w:t>1</w:t>
      </w:r>
      <w:r w:rsidRPr="00991224">
        <w:t>: ZSD and</w:t>
      </w:r>
      <w:r>
        <w:t xml:space="preserve"> ZoD offset parameters for </w:t>
      </w:r>
      <w:r w:rsidRPr="00991224">
        <w:t>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2"/>
        <w:gridCol w:w="750"/>
        <w:gridCol w:w="2130"/>
        <w:gridCol w:w="1913"/>
        <w:gridCol w:w="2130"/>
        <w:gridCol w:w="1913"/>
      </w:tblGrid>
      <w:tr w:rsidR="003C534D" w:rsidRPr="000C379E" w:rsidTr="008D2C1F">
        <w:trPr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  <w:r w:rsidRPr="000C379E">
              <w:t>Scenarios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  <w:r w:rsidRPr="000C379E">
              <w:t>U</w:t>
            </w:r>
            <w:r>
              <w:t>M</w:t>
            </w:r>
            <w:r w:rsidRPr="000C379E">
              <w:t>a</w:t>
            </w:r>
          </w:p>
        </w:tc>
      </w:tr>
      <w:tr w:rsidR="003C534D" w:rsidRPr="000C379E" w:rsidTr="008D2C1F">
        <w:trPr>
          <w:jc w:val="center"/>
        </w:trPr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  <w:r w:rsidRPr="000C379E">
              <w:t>LOS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  <w:r w:rsidRPr="000C379E">
              <w:t>NLOS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  <w:r w:rsidRPr="000C379E">
              <w:t>O-to-I</w:t>
            </w:r>
          </w:p>
        </w:tc>
      </w:tr>
      <w:tr w:rsidR="008D2C1F" w:rsidRPr="000C379E" w:rsidTr="008D2C1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  <w:r w:rsidRPr="000C379E">
              <w:t>LOS O-to-I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pStyle w:val="TAH"/>
            </w:pPr>
            <w:r w:rsidRPr="000C379E">
              <w:t>NLOS O-to I</w:t>
            </w:r>
          </w:p>
        </w:tc>
      </w:tr>
      <w:tr w:rsidR="003C534D" w:rsidRPr="000C379E" w:rsidTr="008D2C1F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sz w:val="16"/>
                <w:szCs w:val="16"/>
              </w:rPr>
              <w:t>ZoD spread (</w:t>
            </w:r>
            <w:r w:rsidRPr="000C379E">
              <w:rPr>
                <w:i/>
                <w:sz w:val="16"/>
                <w:szCs w:val="16"/>
              </w:rPr>
              <w:t>σ</w:t>
            </w:r>
            <w:r w:rsidRPr="000C379E">
              <w:rPr>
                <w:i/>
                <w:sz w:val="16"/>
                <w:szCs w:val="16"/>
                <w:vertAlign w:val="subscript"/>
              </w:rPr>
              <w:t>ZSD</w:t>
            </w:r>
            <w:r w:rsidRPr="000C379E">
              <w:rPr>
                <w:sz w:val="16"/>
                <w:szCs w:val="16"/>
              </w:rPr>
              <w:t>) log</w:t>
            </w:r>
            <w:r w:rsidRPr="000C379E">
              <w:rPr>
                <w:sz w:val="16"/>
                <w:szCs w:val="16"/>
                <w:vertAlign w:val="subscript"/>
              </w:rPr>
              <w:t>10</w:t>
            </w:r>
            <w:r w:rsidRPr="000C379E">
              <w:rPr>
                <w:sz w:val="16"/>
                <w:szCs w:val="16"/>
              </w:rPr>
              <w:t>([</w:t>
            </w:r>
            <w:r w:rsidRPr="000C379E">
              <w:rPr>
                <w:sz w:val="16"/>
                <w:szCs w:val="16"/>
              </w:rPr>
              <w:sym w:font="Symbol" w:char="F0B0"/>
            </w:r>
            <w:r w:rsidRPr="000C379E">
              <w:rPr>
                <w:sz w:val="16"/>
                <w:szCs w:val="16"/>
              </w:rPr>
              <w:t>])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i/>
                <w:sz w:val="16"/>
                <w:szCs w:val="16"/>
              </w:rPr>
              <w:t>µ</w:t>
            </w:r>
            <w:r w:rsidRPr="000C379E">
              <w:rPr>
                <w:i/>
                <w:sz w:val="16"/>
                <w:szCs w:val="16"/>
                <w:vertAlign w:val="subscript"/>
              </w:rPr>
              <w:t>ZSD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sz w:val="16"/>
                <w:szCs w:val="16"/>
              </w:rPr>
              <w:t>max[-0.5, -2.1(</w:t>
            </w:r>
            <w:r w:rsidRPr="000C379E">
              <w:rPr>
                <w:i/>
                <w:iCs/>
                <w:sz w:val="16"/>
                <w:szCs w:val="16"/>
              </w:rPr>
              <w:t>d</w:t>
            </w:r>
            <w:r w:rsidRPr="000C379E">
              <w:rPr>
                <w:i/>
                <w:iCs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/1000)</w:t>
            </w:r>
            <w:r w:rsidRPr="000C379E">
              <w:rPr>
                <w:sz w:val="16"/>
                <w:szCs w:val="16"/>
              </w:rPr>
              <w:t xml:space="preserve"> -0.01 (</w:t>
            </w:r>
            <w:r w:rsidRPr="000C379E">
              <w:rPr>
                <w:i/>
                <w:iCs/>
                <w:sz w:val="16"/>
                <w:szCs w:val="16"/>
              </w:rPr>
              <w:t>h</w:t>
            </w:r>
            <w:r w:rsidRPr="000C379E">
              <w:rPr>
                <w:i/>
                <w:iCs/>
                <w:sz w:val="16"/>
                <w:szCs w:val="16"/>
                <w:vertAlign w:val="subscript"/>
              </w:rPr>
              <w:t xml:space="preserve">UT </w:t>
            </w:r>
            <w:r w:rsidRPr="000C379E">
              <w:rPr>
                <w:sz w:val="16"/>
                <w:szCs w:val="16"/>
              </w:rPr>
              <w:t>- 1.5)+0.75]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sz w:val="16"/>
                <w:szCs w:val="16"/>
              </w:rPr>
              <w:t>max[-0.5, -2.1(</w:t>
            </w:r>
            <w:r w:rsidRPr="000C379E">
              <w:rPr>
                <w:i/>
                <w:iCs/>
                <w:sz w:val="16"/>
                <w:szCs w:val="16"/>
              </w:rPr>
              <w:t>d</w:t>
            </w:r>
            <w:r w:rsidRPr="000C379E">
              <w:rPr>
                <w:i/>
                <w:iCs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</w:t>
            </w:r>
            <w:r w:rsidRPr="000C379E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  <w:r w:rsidRPr="000C379E">
              <w:rPr>
                <w:sz w:val="16"/>
                <w:szCs w:val="16"/>
              </w:rPr>
              <w:t>+0.9]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sz w:val="16"/>
                <w:szCs w:val="16"/>
              </w:rPr>
              <w:t>max[-0.5, -2.1(</w:t>
            </w:r>
            <w:r w:rsidRPr="000C379E">
              <w:rPr>
                <w:i/>
                <w:iCs/>
                <w:sz w:val="16"/>
                <w:szCs w:val="16"/>
              </w:rPr>
              <w:t>d</w:t>
            </w:r>
            <w:r w:rsidRPr="000C379E">
              <w:rPr>
                <w:i/>
                <w:iCs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/1000)</w:t>
            </w:r>
            <w:r w:rsidRPr="000C379E">
              <w:rPr>
                <w:sz w:val="16"/>
                <w:szCs w:val="16"/>
              </w:rPr>
              <w:t xml:space="preserve"> -0.01 (</w:t>
            </w:r>
            <w:r w:rsidRPr="000C379E">
              <w:rPr>
                <w:i/>
                <w:iCs/>
                <w:sz w:val="16"/>
                <w:szCs w:val="16"/>
              </w:rPr>
              <w:t>h</w:t>
            </w:r>
            <w:r w:rsidRPr="000C379E">
              <w:rPr>
                <w:i/>
                <w:iCs/>
                <w:sz w:val="16"/>
                <w:szCs w:val="16"/>
                <w:vertAlign w:val="subscript"/>
              </w:rPr>
              <w:t xml:space="preserve">UT </w:t>
            </w:r>
            <w:r w:rsidRPr="000C379E">
              <w:rPr>
                <w:sz w:val="16"/>
                <w:szCs w:val="16"/>
              </w:rPr>
              <w:t>- 1.5)+0.75]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sz w:val="16"/>
                <w:szCs w:val="16"/>
              </w:rPr>
              <w:t>max[-0.5, -2.1(</w:t>
            </w:r>
            <w:r w:rsidRPr="000C379E">
              <w:rPr>
                <w:i/>
                <w:iCs/>
                <w:sz w:val="16"/>
                <w:szCs w:val="16"/>
              </w:rPr>
              <w:t>d</w:t>
            </w:r>
            <w:r w:rsidRPr="000C379E">
              <w:rPr>
                <w:i/>
                <w:iCs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</w:t>
            </w:r>
            <w:r w:rsidRPr="000C379E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</w:t>
            </w:r>
            <w:r w:rsidRPr="000C379E">
              <w:rPr>
                <w:sz w:val="16"/>
                <w:szCs w:val="16"/>
              </w:rPr>
              <w:t>+0.9]</w:t>
            </w:r>
          </w:p>
        </w:tc>
      </w:tr>
      <w:tr w:rsidR="003C534D" w:rsidRPr="000C379E" w:rsidTr="008D2C1F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i/>
                <w:sz w:val="16"/>
                <w:szCs w:val="16"/>
              </w:rPr>
              <w:sym w:font="Symbol" w:char="F065"/>
            </w:r>
            <w:r w:rsidRPr="000C379E">
              <w:rPr>
                <w:i/>
                <w:sz w:val="16"/>
                <w:szCs w:val="16"/>
                <w:vertAlign w:val="subscript"/>
              </w:rPr>
              <w:t>ZSD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3C534D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3C534D">
              <w:rPr>
                <w:rFonts w:hint="eastAsia"/>
                <w:sz w:val="16"/>
                <w:szCs w:val="16"/>
                <w:lang w:eastAsia="ko-KR"/>
              </w:rPr>
              <w:t>0.40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3C534D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ko-KR"/>
              </w:rPr>
            </w:pPr>
            <w:r w:rsidRPr="003C534D">
              <w:rPr>
                <w:rFonts w:hint="eastAsia"/>
                <w:sz w:val="16"/>
                <w:szCs w:val="16"/>
                <w:lang w:eastAsia="ko-KR"/>
              </w:rPr>
              <w:t>0.49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3C534D">
              <w:rPr>
                <w:rFonts w:hint="eastAsia"/>
                <w:sz w:val="16"/>
                <w:szCs w:val="16"/>
                <w:lang w:eastAsia="ko-KR"/>
              </w:rPr>
              <w:t>0.40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3C534D">
              <w:rPr>
                <w:rFonts w:hint="eastAsia"/>
                <w:sz w:val="16"/>
                <w:szCs w:val="16"/>
                <w:lang w:eastAsia="ko-KR"/>
              </w:rPr>
              <w:t>0.49</w:t>
            </w:r>
          </w:p>
        </w:tc>
      </w:tr>
      <w:tr w:rsidR="003C534D" w:rsidRPr="000C379E" w:rsidTr="008D2C1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sz w:val="16"/>
                <w:szCs w:val="16"/>
              </w:rPr>
              <w:t>ZoD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  <w:szCs w:val="16"/>
              </w:rPr>
            </w:pPr>
            <w:r w:rsidRPr="000C379E">
              <w:rPr>
                <w:i/>
                <w:sz w:val="16"/>
                <w:szCs w:val="16"/>
              </w:rPr>
              <w:t>µ</w:t>
            </w:r>
            <w:r w:rsidRPr="000C379E">
              <w:rPr>
                <w:i/>
                <w:sz w:val="16"/>
                <w:szCs w:val="16"/>
                <w:vertAlign w:val="subscript"/>
              </w:rPr>
              <w:t>offset,ZOD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C379E">
              <w:rPr>
                <w:sz w:val="16"/>
                <w:szCs w:val="16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0C379E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i/>
                <w:sz w:val="16"/>
                <w:szCs w:val="16"/>
                <w:lang w:eastAsia="ko-KR"/>
              </w:rPr>
              <w:t>e</w:t>
            </w:r>
            <w:r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Pr="00D82765"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rFonts w:hint="eastAsia"/>
                <w:sz w:val="16"/>
                <w:szCs w:val="16"/>
                <w:lang w:eastAsia="ko-KR"/>
              </w:rPr>
              <w:t>)</w:t>
            </w:r>
            <w:r w:rsidRPr="000C379E">
              <w:rPr>
                <w:sz w:val="16"/>
                <w:szCs w:val="16"/>
              </w:rPr>
              <w:t>-10^{</w:t>
            </w:r>
            <w:r w:rsidRPr="00D82765">
              <w:rPr>
                <w:i/>
                <w:sz w:val="16"/>
                <w:szCs w:val="16"/>
                <w:lang w:eastAsia="ko-KR"/>
              </w:rPr>
              <w:t>a</w:t>
            </w:r>
            <w:r w:rsidRPr="00D82765">
              <w:rPr>
                <w:sz w:val="16"/>
                <w:szCs w:val="16"/>
                <w:lang w:eastAsia="ko-KR"/>
              </w:rPr>
              <w:t>(</w:t>
            </w:r>
            <w:r>
              <w:rPr>
                <w:rFonts w:hint="eastAsia"/>
                <w:i/>
                <w:sz w:val="16"/>
                <w:szCs w:val="16"/>
                <w:lang w:eastAsia="ko-KR"/>
              </w:rPr>
              <w:t>f</w:t>
            </w:r>
            <w:r w:rsidRPr="00D82765">
              <w:rPr>
                <w:sz w:val="16"/>
                <w:szCs w:val="16"/>
                <w:lang w:eastAsia="ko-KR"/>
              </w:rPr>
              <w:t>)</w:t>
            </w:r>
            <w:r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0C379E">
              <w:rPr>
                <w:sz w:val="16"/>
                <w:szCs w:val="16"/>
              </w:rPr>
              <w:t>log</w:t>
            </w:r>
            <w:r w:rsidRPr="00D82765">
              <w:rPr>
                <w:sz w:val="16"/>
                <w:szCs w:val="16"/>
                <w:vertAlign w:val="subscript"/>
              </w:rPr>
              <w:t>10</w:t>
            </w:r>
            <w:r w:rsidRPr="000C379E">
              <w:rPr>
                <w:sz w:val="16"/>
                <w:szCs w:val="16"/>
              </w:rPr>
              <w:t>(max(</w:t>
            </w:r>
            <w:r w:rsidRPr="00D82765">
              <w:rPr>
                <w:i/>
                <w:sz w:val="16"/>
                <w:szCs w:val="16"/>
                <w:lang w:eastAsia="ko-KR"/>
              </w:rPr>
              <w:t>b</w:t>
            </w:r>
            <w:r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Pr="00D82765"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rFonts w:hint="eastAsia"/>
                <w:sz w:val="16"/>
                <w:szCs w:val="16"/>
                <w:lang w:eastAsia="ko-KR"/>
              </w:rPr>
              <w:t>)</w:t>
            </w:r>
            <w:r w:rsidRPr="000C379E">
              <w:rPr>
                <w:sz w:val="16"/>
                <w:szCs w:val="16"/>
              </w:rPr>
              <w:t xml:space="preserve">, </w:t>
            </w:r>
            <w:r w:rsidRPr="000C379E">
              <w:rPr>
                <w:i/>
                <w:sz w:val="16"/>
                <w:szCs w:val="16"/>
              </w:rPr>
              <w:t>d</w:t>
            </w:r>
            <w:r w:rsidRPr="000C379E">
              <w:rPr>
                <w:i/>
                <w:sz w:val="16"/>
                <w:szCs w:val="16"/>
                <w:vertAlign w:val="subscript"/>
              </w:rPr>
              <w:t>2D</w:t>
            </w:r>
            <w:r w:rsidRPr="000C379E">
              <w:rPr>
                <w:sz w:val="16"/>
                <w:szCs w:val="16"/>
              </w:rPr>
              <w:t>))+</w:t>
            </w:r>
            <w:r w:rsidRPr="00D82765">
              <w:rPr>
                <w:i/>
                <w:sz w:val="16"/>
                <w:szCs w:val="16"/>
                <w:lang w:eastAsia="ko-KR"/>
              </w:rPr>
              <w:t>c</w:t>
            </w:r>
            <w:r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Pr="00D82765"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rFonts w:hint="eastAsia"/>
                <w:sz w:val="16"/>
                <w:szCs w:val="16"/>
                <w:lang w:eastAsia="ko-KR"/>
              </w:rPr>
              <w:t>)</w:t>
            </w:r>
            <w:r w:rsidRPr="000C379E">
              <w:rPr>
                <w:sz w:val="16"/>
                <w:szCs w:val="16"/>
              </w:rPr>
              <w:t>}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i/>
                <w:sz w:val="16"/>
                <w:szCs w:val="16"/>
                <w:lang w:eastAsia="ko-KR"/>
              </w:rPr>
              <w:t>e</w:t>
            </w:r>
            <w:r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Pr="00D82765"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rFonts w:hint="eastAsia"/>
                <w:sz w:val="16"/>
                <w:szCs w:val="16"/>
                <w:lang w:eastAsia="ko-KR"/>
              </w:rPr>
              <w:t>)</w:t>
            </w:r>
            <w:r w:rsidRPr="000C379E">
              <w:rPr>
                <w:sz w:val="16"/>
                <w:szCs w:val="16"/>
              </w:rPr>
              <w:t>-10^{</w:t>
            </w:r>
            <w:r w:rsidRPr="00D82765">
              <w:rPr>
                <w:i/>
                <w:sz w:val="16"/>
                <w:szCs w:val="16"/>
                <w:lang w:eastAsia="ko-KR"/>
              </w:rPr>
              <w:t>a</w:t>
            </w:r>
            <w:r w:rsidRPr="00D82765">
              <w:rPr>
                <w:sz w:val="16"/>
                <w:szCs w:val="16"/>
                <w:lang w:eastAsia="ko-KR"/>
              </w:rPr>
              <w:t>(</w:t>
            </w:r>
            <w:r>
              <w:rPr>
                <w:rFonts w:hint="eastAsia"/>
                <w:i/>
                <w:sz w:val="16"/>
                <w:szCs w:val="16"/>
                <w:lang w:eastAsia="ko-KR"/>
              </w:rPr>
              <w:t>f</w:t>
            </w:r>
            <w:r w:rsidRPr="00D82765">
              <w:rPr>
                <w:sz w:val="16"/>
                <w:szCs w:val="16"/>
                <w:lang w:eastAsia="ko-KR"/>
              </w:rPr>
              <w:t>)</w:t>
            </w:r>
            <w:r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0C379E">
              <w:rPr>
                <w:sz w:val="16"/>
                <w:szCs w:val="16"/>
              </w:rPr>
              <w:t>log</w:t>
            </w:r>
            <w:r w:rsidRPr="00D82765">
              <w:rPr>
                <w:sz w:val="16"/>
                <w:szCs w:val="16"/>
                <w:vertAlign w:val="subscript"/>
              </w:rPr>
              <w:t>10</w:t>
            </w:r>
            <w:r w:rsidRPr="000C379E">
              <w:rPr>
                <w:sz w:val="16"/>
                <w:szCs w:val="16"/>
              </w:rPr>
              <w:t>(max(</w:t>
            </w:r>
            <w:r w:rsidRPr="00D82765">
              <w:rPr>
                <w:i/>
                <w:sz w:val="16"/>
                <w:szCs w:val="16"/>
                <w:lang w:eastAsia="ko-KR"/>
              </w:rPr>
              <w:t>b</w:t>
            </w:r>
            <w:r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Pr="00D82765"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rFonts w:hint="eastAsia"/>
                <w:sz w:val="16"/>
                <w:szCs w:val="16"/>
                <w:lang w:eastAsia="ko-KR"/>
              </w:rPr>
              <w:t>)</w:t>
            </w:r>
            <w:r w:rsidRPr="000C379E">
              <w:rPr>
                <w:sz w:val="16"/>
                <w:szCs w:val="16"/>
              </w:rPr>
              <w:t xml:space="preserve">, </w:t>
            </w:r>
            <w:r w:rsidRPr="000C379E">
              <w:rPr>
                <w:i/>
                <w:sz w:val="16"/>
                <w:szCs w:val="16"/>
              </w:rPr>
              <w:t>d</w:t>
            </w:r>
            <w:r w:rsidRPr="000C379E">
              <w:rPr>
                <w:i/>
                <w:sz w:val="16"/>
                <w:szCs w:val="16"/>
                <w:vertAlign w:val="subscript"/>
              </w:rPr>
              <w:t>2D</w:t>
            </w:r>
            <w:r w:rsidRPr="000C379E">
              <w:rPr>
                <w:sz w:val="16"/>
                <w:szCs w:val="16"/>
              </w:rPr>
              <w:t>))+</w:t>
            </w:r>
            <w:r w:rsidRPr="00D82765">
              <w:rPr>
                <w:i/>
                <w:sz w:val="16"/>
                <w:szCs w:val="16"/>
                <w:lang w:eastAsia="ko-KR"/>
              </w:rPr>
              <w:t>c</w:t>
            </w:r>
            <w:r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Pr="00D82765">
              <w:rPr>
                <w:i/>
                <w:sz w:val="16"/>
                <w:szCs w:val="16"/>
                <w:lang w:eastAsia="ko-KR"/>
              </w:rPr>
              <w:t>f</w:t>
            </w:r>
            <w:r>
              <w:rPr>
                <w:rFonts w:hint="eastAsia"/>
                <w:sz w:val="16"/>
                <w:szCs w:val="16"/>
                <w:lang w:eastAsia="ko-KR"/>
              </w:rPr>
              <w:t>)</w:t>
            </w:r>
            <w:r w:rsidRPr="000C379E">
              <w:rPr>
                <w:sz w:val="16"/>
                <w:szCs w:val="16"/>
              </w:rPr>
              <w:t>}</w:t>
            </w:r>
          </w:p>
        </w:tc>
      </w:tr>
      <w:tr w:rsidR="003C534D" w:rsidRPr="000C379E" w:rsidTr="008D2C1F">
        <w:trPr>
          <w:jc w:val="center"/>
        </w:trPr>
        <w:tc>
          <w:tcPr>
            <w:tcW w:w="0" w:type="auto"/>
            <w:gridSpan w:val="6"/>
            <w:shd w:val="clear" w:color="auto" w:fill="auto"/>
            <w:vAlign w:val="center"/>
          </w:tcPr>
          <w:p w:rsidR="003C534D" w:rsidRPr="00461EBC" w:rsidRDefault="003C534D" w:rsidP="00EA2DE0">
            <w:pPr>
              <w:pStyle w:val="TAN"/>
              <w:rPr>
                <w:lang w:eastAsia="ko-KR"/>
              </w:rPr>
            </w:pPr>
            <w:r w:rsidRPr="00461EBC">
              <w:rPr>
                <w:rFonts w:hint="eastAsia"/>
                <w:i/>
                <w:lang w:eastAsia="ko-KR"/>
              </w:rPr>
              <w:lastRenderedPageBreak/>
              <w:t>f</w:t>
            </w:r>
            <w:r w:rsidRPr="00461EBC">
              <w:rPr>
                <w:rFonts w:hint="eastAsia"/>
                <w:lang w:eastAsia="ko-KR"/>
              </w:rPr>
              <w:t xml:space="preserve"> is carrier frequency in GHz; </w:t>
            </w:r>
            <w:r w:rsidRPr="00D82765">
              <w:rPr>
                <w:i/>
                <w:lang w:eastAsia="ko-KR"/>
              </w:rPr>
              <w:t>d</w:t>
            </w:r>
            <w:r w:rsidRPr="00D82765">
              <w:rPr>
                <w:vertAlign w:val="subscript"/>
                <w:lang w:eastAsia="ko-KR"/>
              </w:rPr>
              <w:t>2D</w:t>
            </w:r>
            <w:r w:rsidRPr="00461EBC">
              <w:rPr>
                <w:rFonts w:hint="eastAsia"/>
                <w:lang w:eastAsia="ko-KR"/>
              </w:rPr>
              <w:t xml:space="preserve"> is MS-BS distance in km.</w:t>
            </w:r>
          </w:p>
          <w:p w:rsidR="003C534D" w:rsidRPr="00D82765" w:rsidRDefault="003C534D" w:rsidP="00EA2DE0">
            <w:pPr>
              <w:pStyle w:val="TAN"/>
              <w:rPr>
                <w:lang w:val="en-US" w:eastAsia="ko-KR"/>
              </w:rPr>
            </w:pPr>
            <w:r w:rsidRPr="00461EBC">
              <w:rPr>
                <w:rFonts w:hint="eastAsia"/>
                <w:lang w:eastAsia="ko-KR"/>
              </w:rPr>
              <w:t xml:space="preserve">For NLOS ZOD offset: </w:t>
            </w:r>
            <w:r w:rsidRPr="00D82765">
              <w:rPr>
                <w:rFonts w:ascii="Times New Roman" w:hAnsi="Times New Roman"/>
                <w:i/>
                <w:lang w:eastAsia="ko-KR"/>
              </w:rPr>
              <w:t>a</w:t>
            </w:r>
            <w:r w:rsidRPr="00D82765">
              <w:rPr>
                <w:rFonts w:ascii="Times New Roman" w:hAnsi="Times New Roman"/>
                <w:lang w:eastAsia="ko-KR"/>
              </w:rPr>
              <w:t>(</w:t>
            </w:r>
            <w:r w:rsidRPr="00D82765">
              <w:rPr>
                <w:rFonts w:ascii="Times New Roman" w:hAnsi="Times New Roman"/>
                <w:i/>
                <w:lang w:eastAsia="ko-KR"/>
              </w:rPr>
              <w:t>f</w:t>
            </w:r>
            <w:r w:rsidRPr="00D82765">
              <w:rPr>
                <w:rFonts w:ascii="Times New Roman" w:hAnsi="Times New Roman"/>
                <w:lang w:eastAsia="ko-KR"/>
              </w:rPr>
              <w:t>) = 208log</w:t>
            </w:r>
            <w:r w:rsidRPr="00D82765">
              <w:rPr>
                <w:rFonts w:ascii="Times New Roman" w:hAnsi="Times New Roman"/>
                <w:vertAlign w:val="subscript"/>
                <w:lang w:eastAsia="ko-KR"/>
              </w:rPr>
              <w:t>10</w:t>
            </w:r>
            <w:r w:rsidRPr="00D82765">
              <w:rPr>
                <w:rFonts w:ascii="Times New Roman" w:hAnsi="Times New Roman"/>
                <w:lang w:eastAsia="ko-KR"/>
              </w:rPr>
              <w:t>(</w:t>
            </w:r>
            <w:r w:rsidRPr="00D82765">
              <w:rPr>
                <w:rFonts w:ascii="Times New Roman" w:hAnsi="Times New Roman"/>
                <w:i/>
                <w:lang w:eastAsia="ko-KR"/>
              </w:rPr>
              <w:t>f</w:t>
            </w:r>
            <w:r w:rsidRPr="00461EBC">
              <w:rPr>
                <w:rFonts w:ascii="Times New Roman" w:hAnsi="Times New Roman"/>
                <w:lang w:eastAsia="ko-KR"/>
              </w:rPr>
              <w:t>)-</w:t>
            </w:r>
            <w:r w:rsidRPr="00D82765">
              <w:rPr>
                <w:rFonts w:ascii="Times New Roman" w:hAnsi="Times New Roman"/>
                <w:lang w:eastAsia="ko-KR"/>
              </w:rPr>
              <w:t xml:space="preserve">782; </w:t>
            </w:r>
            <w:r w:rsidRPr="00D82765">
              <w:rPr>
                <w:rFonts w:ascii="Times New Roman" w:hAnsi="Times New Roman"/>
                <w:i/>
                <w:lang w:eastAsia="ko-KR"/>
              </w:rPr>
              <w:t>b</w:t>
            </w:r>
            <w:r w:rsidRPr="00D82765">
              <w:rPr>
                <w:rFonts w:ascii="Times New Roman" w:hAnsi="Times New Roman"/>
                <w:lang w:eastAsia="ko-KR"/>
              </w:rPr>
              <w:t>(</w:t>
            </w:r>
            <w:r w:rsidRPr="00D82765">
              <w:rPr>
                <w:rFonts w:ascii="Times New Roman" w:hAnsi="Times New Roman"/>
                <w:i/>
                <w:lang w:eastAsia="ko-KR"/>
              </w:rPr>
              <w:t>f</w:t>
            </w:r>
            <w:r w:rsidRPr="00D82765">
              <w:rPr>
                <w:rFonts w:ascii="Times New Roman" w:hAnsi="Times New Roman"/>
                <w:lang w:eastAsia="ko-KR"/>
              </w:rPr>
              <w:t xml:space="preserve">) = </w:t>
            </w:r>
            <w:r w:rsidRPr="00461EBC">
              <w:rPr>
                <w:rFonts w:ascii="Times New Roman" w:hAnsi="Times New Roman" w:hint="eastAsia"/>
                <w:lang w:eastAsia="ko-KR"/>
              </w:rPr>
              <w:t>0.0</w:t>
            </w:r>
            <w:r w:rsidRPr="00D82765">
              <w:rPr>
                <w:rFonts w:ascii="Times New Roman" w:hAnsi="Times New Roman"/>
                <w:lang w:eastAsia="ko-KR"/>
              </w:rPr>
              <w:t xml:space="preserve">25; </w:t>
            </w:r>
            <w:r w:rsidRPr="00D82765">
              <w:rPr>
                <w:rFonts w:ascii="Times New Roman" w:hAnsi="Times New Roman"/>
                <w:i/>
                <w:lang w:eastAsia="ko-KR"/>
              </w:rPr>
              <w:t>c</w:t>
            </w:r>
            <w:r w:rsidRPr="00D82765">
              <w:rPr>
                <w:rFonts w:ascii="Times New Roman" w:hAnsi="Times New Roman"/>
                <w:lang w:eastAsia="ko-KR"/>
              </w:rPr>
              <w:t>(</w:t>
            </w:r>
            <w:r w:rsidRPr="00D82765">
              <w:rPr>
                <w:rFonts w:ascii="Times New Roman" w:hAnsi="Times New Roman"/>
                <w:i/>
                <w:lang w:eastAsia="ko-KR"/>
              </w:rPr>
              <w:t>f</w:t>
            </w:r>
            <w:r w:rsidRPr="00D82765">
              <w:rPr>
                <w:rFonts w:ascii="Times New Roman" w:hAnsi="Times New Roman"/>
                <w:lang w:eastAsia="ko-KR"/>
              </w:rPr>
              <w:t>) = -0.13log</w:t>
            </w:r>
            <w:r w:rsidRPr="00D82765">
              <w:rPr>
                <w:rFonts w:ascii="Times New Roman" w:hAnsi="Times New Roman"/>
                <w:vertAlign w:val="subscript"/>
                <w:lang w:eastAsia="ko-KR"/>
              </w:rPr>
              <w:t>10</w:t>
            </w:r>
            <w:r w:rsidRPr="00D82765">
              <w:rPr>
                <w:rFonts w:ascii="Times New Roman" w:hAnsi="Times New Roman"/>
                <w:lang w:eastAsia="ko-KR"/>
              </w:rPr>
              <w:t>(</w:t>
            </w:r>
            <w:r w:rsidRPr="00D82765">
              <w:rPr>
                <w:rFonts w:ascii="Times New Roman" w:hAnsi="Times New Roman"/>
                <w:i/>
                <w:lang w:eastAsia="ko-KR"/>
              </w:rPr>
              <w:t>f</w:t>
            </w:r>
            <w:r w:rsidRPr="00D82765">
              <w:rPr>
                <w:rFonts w:ascii="Times New Roman" w:hAnsi="Times New Roman"/>
                <w:lang w:eastAsia="ko-KR"/>
              </w:rPr>
              <w:t xml:space="preserve">)+2.03; </w:t>
            </w:r>
            <w:r w:rsidRPr="00D82765">
              <w:rPr>
                <w:rFonts w:ascii="Times New Roman" w:hAnsi="Times New Roman"/>
                <w:i/>
                <w:lang w:eastAsia="ko-KR"/>
              </w:rPr>
              <w:t>e</w:t>
            </w:r>
            <w:r w:rsidRPr="00D82765">
              <w:rPr>
                <w:rFonts w:ascii="Times New Roman" w:hAnsi="Times New Roman"/>
                <w:lang w:eastAsia="ko-KR"/>
              </w:rPr>
              <w:t>(</w:t>
            </w:r>
            <w:r w:rsidRPr="00D82765">
              <w:rPr>
                <w:rFonts w:ascii="Times New Roman" w:hAnsi="Times New Roman"/>
                <w:i/>
                <w:lang w:eastAsia="ko-KR"/>
              </w:rPr>
              <w:t>f</w:t>
            </w:r>
            <w:r w:rsidRPr="00D82765">
              <w:rPr>
                <w:rFonts w:ascii="Times New Roman" w:hAnsi="Times New Roman"/>
                <w:lang w:eastAsia="ko-KR"/>
              </w:rPr>
              <w:t>) = 7.66log</w:t>
            </w:r>
            <w:r w:rsidRPr="00D82765">
              <w:rPr>
                <w:rFonts w:ascii="Times New Roman" w:hAnsi="Times New Roman"/>
                <w:vertAlign w:val="subscript"/>
                <w:lang w:eastAsia="ko-KR"/>
              </w:rPr>
              <w:t>10</w:t>
            </w:r>
            <w:r w:rsidRPr="00D82765">
              <w:rPr>
                <w:rFonts w:ascii="Times New Roman" w:hAnsi="Times New Roman"/>
                <w:lang w:eastAsia="ko-KR"/>
              </w:rPr>
              <w:t>(</w:t>
            </w:r>
            <w:r w:rsidRPr="00D82765">
              <w:rPr>
                <w:rFonts w:ascii="Times New Roman" w:hAnsi="Times New Roman"/>
                <w:i/>
                <w:lang w:eastAsia="ko-KR"/>
              </w:rPr>
              <w:t>f</w:t>
            </w:r>
            <w:r w:rsidRPr="00D82765">
              <w:rPr>
                <w:rFonts w:ascii="Times New Roman" w:hAnsi="Times New Roman"/>
                <w:lang w:eastAsia="ko-KR"/>
              </w:rPr>
              <w:t>)-5.96</w:t>
            </w:r>
            <w:r w:rsidRPr="00461EBC">
              <w:rPr>
                <w:rFonts w:ascii="Times New Roman" w:hAnsi="Times New Roman" w:hint="eastAsia"/>
                <w:lang w:eastAsia="ko-KR"/>
              </w:rPr>
              <w:t xml:space="preserve">. </w:t>
            </w:r>
          </w:p>
          <w:p w:rsidR="003C534D" w:rsidRPr="000C379E" w:rsidRDefault="003C534D" w:rsidP="00EA2DE0">
            <w:pPr>
              <w:pStyle w:val="TAN"/>
            </w:pPr>
          </w:p>
        </w:tc>
      </w:tr>
    </w:tbl>
    <w:p w:rsidR="003C534D" w:rsidRPr="00991224" w:rsidRDefault="003C534D" w:rsidP="003C534D">
      <w:pPr>
        <w:rPr>
          <w:lang w:eastAsia="ja-JP"/>
        </w:rPr>
      </w:pPr>
    </w:p>
    <w:p w:rsidR="003C534D" w:rsidRPr="00D82765" w:rsidRDefault="003C534D" w:rsidP="003C534D">
      <w:pPr>
        <w:pStyle w:val="TH"/>
        <w:rPr>
          <w:lang w:eastAsia="ko-KR"/>
        </w:rPr>
      </w:pPr>
      <w:r w:rsidRPr="003E52AC">
        <w:t xml:space="preserve">Table </w:t>
      </w:r>
      <w:r>
        <w:rPr>
          <w:rFonts w:eastAsiaTheme="minorEastAsia" w:hint="eastAsia"/>
          <w:lang w:eastAsia="zh-CN"/>
        </w:rPr>
        <w:t>2</w:t>
      </w:r>
      <w:r w:rsidRPr="003E52AC">
        <w:t xml:space="preserve">: ZSD and ZoD offset parameters for </w:t>
      </w:r>
      <w:r w:rsidRPr="00461EBC">
        <w:rPr>
          <w:rFonts w:hint="eastAsia"/>
          <w:lang w:eastAsia="ko-KR"/>
        </w:rPr>
        <w:t xml:space="preserve">UMi </w:t>
      </w:r>
      <w:r w:rsidRPr="00461EBC">
        <w:rPr>
          <w:lang w:eastAsia="ko-KR"/>
        </w:rPr>
        <w:t>–</w:t>
      </w:r>
      <w:r w:rsidRPr="00461EBC">
        <w:rPr>
          <w:rFonts w:hint="eastAsia"/>
          <w:lang w:eastAsia="ko-KR"/>
        </w:rPr>
        <w:t xml:space="preserve"> Street Canyon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750"/>
        <w:gridCol w:w="1741"/>
        <w:gridCol w:w="2206"/>
        <w:gridCol w:w="1741"/>
        <w:gridCol w:w="2206"/>
      </w:tblGrid>
      <w:tr w:rsidR="003C534D" w:rsidRPr="003E52AC" w:rsidTr="00EA2DE0">
        <w:trPr>
          <w:jc w:val="center"/>
        </w:trPr>
        <w:tc>
          <w:tcPr>
            <w:tcW w:w="0" w:type="auto"/>
            <w:gridSpan w:val="2"/>
            <w:vMerge w:val="restart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  <w:r w:rsidRPr="003E52AC">
              <w:t>Scenarios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:rsidR="003C534D" w:rsidRPr="00D82765" w:rsidRDefault="003C534D" w:rsidP="00EA2DE0">
            <w:pPr>
              <w:pStyle w:val="TAH"/>
              <w:rPr>
                <w:lang w:eastAsia="ko-KR"/>
              </w:rPr>
            </w:pPr>
            <w:r w:rsidRPr="003E52AC">
              <w:t>UMi</w:t>
            </w:r>
            <w:r w:rsidRPr="00461EBC">
              <w:rPr>
                <w:lang w:eastAsia="ko-KR"/>
              </w:rPr>
              <w:t xml:space="preserve"> – Street Canyon</w:t>
            </w:r>
          </w:p>
        </w:tc>
      </w:tr>
      <w:tr w:rsidR="003C534D" w:rsidRPr="003E52AC" w:rsidTr="00EA2DE0">
        <w:trPr>
          <w:jc w:val="center"/>
        </w:trPr>
        <w:tc>
          <w:tcPr>
            <w:tcW w:w="0" w:type="auto"/>
            <w:gridSpan w:val="2"/>
            <w:vMerge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  <w:r w:rsidRPr="003E52AC">
              <w:t>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  <w:r w:rsidRPr="003E52AC">
              <w:t>NLOS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  <w:r w:rsidRPr="003E52AC">
              <w:t>O-to-I</w:t>
            </w:r>
          </w:p>
        </w:tc>
      </w:tr>
      <w:tr w:rsidR="003C534D" w:rsidRPr="003E52AC" w:rsidTr="00AC5449">
        <w:trPr>
          <w:jc w:val="center"/>
        </w:trPr>
        <w:tc>
          <w:tcPr>
            <w:tcW w:w="1506" w:type="dxa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</w:p>
        </w:tc>
        <w:tc>
          <w:tcPr>
            <w:tcW w:w="750" w:type="dxa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  <w:rPr>
                <w:i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3C534D" w:rsidRPr="003E52AC" w:rsidRDefault="003C534D" w:rsidP="00EA2DE0">
            <w:pPr>
              <w:pStyle w:val="TAH"/>
            </w:pPr>
            <w:r w:rsidRPr="003E52AC">
              <w:t>LOS O-to-I</w:t>
            </w:r>
          </w:p>
        </w:tc>
        <w:tc>
          <w:tcPr>
            <w:tcW w:w="0" w:type="auto"/>
            <w:shd w:val="clear" w:color="auto" w:fill="E0E0E0"/>
          </w:tcPr>
          <w:p w:rsidR="003C534D" w:rsidRPr="003E52AC" w:rsidRDefault="003C534D" w:rsidP="00EA2DE0">
            <w:pPr>
              <w:pStyle w:val="TAH"/>
            </w:pPr>
            <w:r w:rsidRPr="003E52AC">
              <w:t>NLOS O-to I</w:t>
            </w:r>
          </w:p>
        </w:tc>
      </w:tr>
      <w:tr w:rsidR="003C534D" w:rsidRPr="003E52AC" w:rsidTr="00AC5449">
        <w:trPr>
          <w:jc w:val="center"/>
        </w:trPr>
        <w:tc>
          <w:tcPr>
            <w:tcW w:w="1506" w:type="dxa"/>
            <w:vMerge w:val="restart"/>
            <w:vAlign w:val="center"/>
          </w:tcPr>
          <w:p w:rsidR="003C534D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3E52AC">
              <w:rPr>
                <w:sz w:val="16"/>
                <w:szCs w:val="16"/>
              </w:rPr>
              <w:t>ZoD spread</w:t>
            </w:r>
            <w:r>
              <w:rPr>
                <w:sz w:val="16"/>
                <w:szCs w:val="16"/>
              </w:rPr>
              <w:t xml:space="preserve"> </w:t>
            </w:r>
            <w:r w:rsidRPr="003E52AC">
              <w:rPr>
                <w:sz w:val="16"/>
                <w:szCs w:val="16"/>
              </w:rPr>
              <w:t>(</w:t>
            </w:r>
            <w:r w:rsidRPr="003E52AC">
              <w:rPr>
                <w:i/>
                <w:sz w:val="16"/>
                <w:szCs w:val="16"/>
              </w:rPr>
              <w:t>σ</w:t>
            </w:r>
            <w:r w:rsidRPr="003E52AC">
              <w:rPr>
                <w:i/>
                <w:sz w:val="16"/>
                <w:szCs w:val="16"/>
                <w:vertAlign w:val="subscript"/>
              </w:rPr>
              <w:t>ZSD</w:t>
            </w:r>
            <w:r w:rsidRPr="003E52AC">
              <w:rPr>
                <w:sz w:val="16"/>
                <w:szCs w:val="16"/>
              </w:rPr>
              <w:t>)</w:t>
            </w:r>
          </w:p>
          <w:p w:rsidR="003C534D" w:rsidRPr="003E52AC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3E52AC">
              <w:rPr>
                <w:sz w:val="16"/>
                <w:szCs w:val="16"/>
              </w:rPr>
              <w:t>log</w:t>
            </w:r>
            <w:r w:rsidRPr="003E52AC">
              <w:rPr>
                <w:sz w:val="16"/>
                <w:szCs w:val="16"/>
                <w:vertAlign w:val="subscript"/>
              </w:rPr>
              <w:t>10</w:t>
            </w:r>
            <w:r w:rsidRPr="003E52AC">
              <w:rPr>
                <w:sz w:val="16"/>
                <w:szCs w:val="16"/>
              </w:rPr>
              <w:t>([</w:t>
            </w:r>
            <w:r w:rsidRPr="003E52AC">
              <w:rPr>
                <w:sz w:val="16"/>
                <w:szCs w:val="16"/>
              </w:rPr>
              <w:sym w:font="Symbol" w:char="F0B0"/>
            </w:r>
            <w:r w:rsidRPr="003E52AC">
              <w:rPr>
                <w:sz w:val="16"/>
                <w:szCs w:val="16"/>
              </w:rPr>
              <w:t>])</w:t>
            </w:r>
          </w:p>
        </w:tc>
        <w:tc>
          <w:tcPr>
            <w:tcW w:w="750" w:type="dxa"/>
            <w:vAlign w:val="center"/>
          </w:tcPr>
          <w:p w:rsidR="003C534D" w:rsidRPr="003E52AC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3E52AC">
              <w:rPr>
                <w:i/>
                <w:sz w:val="16"/>
                <w:szCs w:val="16"/>
              </w:rPr>
              <w:t>µ</w:t>
            </w:r>
            <w:r w:rsidRPr="003E52AC">
              <w:rPr>
                <w:i/>
                <w:sz w:val="16"/>
                <w:szCs w:val="16"/>
                <w:vertAlign w:val="subscript"/>
              </w:rPr>
              <w:t>ZSD</w:t>
            </w:r>
          </w:p>
        </w:tc>
        <w:tc>
          <w:tcPr>
            <w:tcW w:w="0" w:type="auto"/>
            <w:vAlign w:val="center"/>
          </w:tcPr>
          <w:p w:rsidR="003C534D" w:rsidRPr="007C1FB0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1520F">
              <w:rPr>
                <w:color w:val="000000"/>
                <w:kern w:val="24"/>
                <w:sz w:val="16"/>
                <w:szCs w:val="16"/>
              </w:rPr>
              <w:t>max[-0.21, -14.8(d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) + 0.01|h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UT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-h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BS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| + 0.83]</w:t>
            </w:r>
          </w:p>
        </w:tc>
        <w:tc>
          <w:tcPr>
            <w:tcW w:w="0" w:type="auto"/>
            <w:vAlign w:val="center"/>
          </w:tcPr>
          <w:p w:rsidR="003C534D" w:rsidRPr="007C1FB0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val="fr-FR"/>
              </w:rPr>
            </w:pPr>
            <w:r w:rsidRPr="0001520F">
              <w:rPr>
                <w:color w:val="000000"/>
                <w:kern w:val="24"/>
                <w:sz w:val="16"/>
                <w:szCs w:val="16"/>
              </w:rPr>
              <w:t>max[-0.5, -3.1(d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) + 0.01max(h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UT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-h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BS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,0) +0.2]</w:t>
            </w:r>
          </w:p>
        </w:tc>
        <w:tc>
          <w:tcPr>
            <w:tcW w:w="0" w:type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01520F">
              <w:rPr>
                <w:color w:val="000000"/>
                <w:kern w:val="24"/>
                <w:sz w:val="16"/>
                <w:szCs w:val="16"/>
              </w:rPr>
              <w:t>max[-0.21, -14.8(d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) + 0.01|h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UT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-h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BS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| + 0.83]</w:t>
            </w:r>
          </w:p>
        </w:tc>
        <w:tc>
          <w:tcPr>
            <w:tcW w:w="0" w:type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val="fr-FR"/>
              </w:rPr>
            </w:pPr>
            <w:r w:rsidRPr="0001520F">
              <w:rPr>
                <w:color w:val="000000"/>
                <w:kern w:val="24"/>
                <w:sz w:val="16"/>
                <w:szCs w:val="16"/>
              </w:rPr>
              <w:t>max[-0.5, -3.1(d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2D</w:t>
            </w:r>
            <w:r>
              <w:rPr>
                <w:sz w:val="16"/>
                <w:szCs w:val="16"/>
              </w:rPr>
              <w:t>/1000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) + 0.01max(h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UT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-h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BS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,0) +0.2]</w:t>
            </w:r>
          </w:p>
        </w:tc>
      </w:tr>
      <w:tr w:rsidR="003C534D" w:rsidRPr="003E52AC" w:rsidTr="00AC5449">
        <w:trPr>
          <w:jc w:val="center"/>
        </w:trPr>
        <w:tc>
          <w:tcPr>
            <w:tcW w:w="1506" w:type="dxa"/>
            <w:vMerge/>
            <w:vAlign w:val="center"/>
          </w:tcPr>
          <w:p w:rsidR="003C534D" w:rsidRPr="003E52AC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val="fr-FR"/>
              </w:rPr>
            </w:pPr>
          </w:p>
        </w:tc>
        <w:tc>
          <w:tcPr>
            <w:tcW w:w="750" w:type="dxa"/>
            <w:vAlign w:val="center"/>
          </w:tcPr>
          <w:p w:rsidR="003C534D" w:rsidRPr="003E52AC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3E52AC">
              <w:rPr>
                <w:i/>
                <w:sz w:val="16"/>
                <w:szCs w:val="16"/>
              </w:rPr>
              <w:sym w:font="Symbol" w:char="F065"/>
            </w:r>
            <w:r w:rsidRPr="003E52AC">
              <w:rPr>
                <w:i/>
                <w:sz w:val="16"/>
                <w:szCs w:val="16"/>
                <w:vertAlign w:val="subscript"/>
              </w:rPr>
              <w:t>ZSD</w:t>
            </w:r>
          </w:p>
        </w:tc>
        <w:tc>
          <w:tcPr>
            <w:tcW w:w="0" w:type="auto"/>
            <w:vAlign w:val="center"/>
          </w:tcPr>
          <w:p w:rsidR="003C534D" w:rsidRPr="00097314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0.35</w:t>
            </w:r>
          </w:p>
        </w:tc>
        <w:tc>
          <w:tcPr>
            <w:tcW w:w="0" w:type="auto"/>
            <w:vAlign w:val="center"/>
          </w:tcPr>
          <w:p w:rsidR="003C534D" w:rsidRPr="00097314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0.35</w:t>
            </w:r>
          </w:p>
        </w:tc>
        <w:tc>
          <w:tcPr>
            <w:tcW w:w="0" w:type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0.35</w:t>
            </w:r>
          </w:p>
        </w:tc>
        <w:tc>
          <w:tcPr>
            <w:tcW w:w="0" w:type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0.35</w:t>
            </w:r>
          </w:p>
        </w:tc>
      </w:tr>
      <w:tr w:rsidR="003C534D" w:rsidRPr="003E52AC" w:rsidTr="00AC5449">
        <w:trPr>
          <w:jc w:val="center"/>
        </w:trPr>
        <w:tc>
          <w:tcPr>
            <w:tcW w:w="1506" w:type="dxa"/>
            <w:vAlign w:val="center"/>
          </w:tcPr>
          <w:p w:rsidR="003C534D" w:rsidRPr="003E52AC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3E52AC">
              <w:rPr>
                <w:sz w:val="16"/>
                <w:szCs w:val="16"/>
              </w:rPr>
              <w:t>ZoD offset</w:t>
            </w:r>
            <w:r w:rsidRPr="003E52AC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750" w:type="dxa"/>
            <w:vAlign w:val="center"/>
          </w:tcPr>
          <w:p w:rsidR="003C534D" w:rsidRPr="003E52AC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i/>
                <w:sz w:val="16"/>
                <w:szCs w:val="16"/>
              </w:rPr>
            </w:pPr>
            <w:r w:rsidRPr="003E52AC">
              <w:rPr>
                <w:i/>
                <w:sz w:val="16"/>
                <w:szCs w:val="16"/>
              </w:rPr>
              <w:t>µ</w:t>
            </w:r>
            <w:r w:rsidRPr="003E52AC">
              <w:rPr>
                <w:i/>
                <w:sz w:val="16"/>
                <w:szCs w:val="16"/>
                <w:vertAlign w:val="subscript"/>
              </w:rPr>
              <w:t>offset,ZOD</w:t>
            </w:r>
          </w:p>
        </w:tc>
        <w:tc>
          <w:tcPr>
            <w:tcW w:w="0" w:type="auto"/>
            <w:vAlign w:val="center"/>
          </w:tcPr>
          <w:p w:rsidR="003C534D" w:rsidRPr="00097314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:rsidR="003C534D" w:rsidRPr="00097314" w:rsidRDefault="003C534D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-10^{-1.5log10(max(10, d</w:t>
            </w:r>
            <w:r w:rsidRPr="00D82765">
              <w:rPr>
                <w:i/>
                <w:iCs/>
                <w:color w:val="000000"/>
                <w:kern w:val="24"/>
                <w:position w:val="-5"/>
                <w:sz w:val="16"/>
                <w:szCs w:val="18"/>
                <w:vertAlign w:val="subscript"/>
              </w:rPr>
              <w:t>2D</w:t>
            </w:r>
            <w:r w:rsidRPr="00D82765">
              <w:rPr>
                <w:color w:val="000000"/>
                <w:kern w:val="24"/>
                <w:sz w:val="16"/>
                <w:szCs w:val="18"/>
              </w:rPr>
              <w:t>))+3.3}</w:t>
            </w:r>
          </w:p>
        </w:tc>
        <w:tc>
          <w:tcPr>
            <w:tcW w:w="0" w:type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C534D" w:rsidRPr="00353BF2" w:rsidRDefault="008D2C1F" w:rsidP="00EA2DE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  <w:jc w:val="center"/>
              <w:rPr>
                <w:sz w:val="16"/>
                <w:szCs w:val="16"/>
              </w:rPr>
            </w:pPr>
            <w:r w:rsidRPr="00D82765">
              <w:rPr>
                <w:color w:val="000000"/>
                <w:kern w:val="24"/>
                <w:sz w:val="16"/>
                <w:szCs w:val="18"/>
              </w:rPr>
              <w:t>-10^{-1.5log10(max(10, d</w:t>
            </w:r>
            <w:r w:rsidRPr="00D82765">
              <w:rPr>
                <w:i/>
                <w:iCs/>
                <w:color w:val="000000"/>
                <w:kern w:val="24"/>
                <w:position w:val="-5"/>
                <w:sz w:val="16"/>
                <w:szCs w:val="18"/>
                <w:vertAlign w:val="subscript"/>
              </w:rPr>
              <w:t>2D</w:t>
            </w:r>
            <w:r w:rsidRPr="00D82765">
              <w:rPr>
                <w:color w:val="000000"/>
                <w:kern w:val="24"/>
                <w:sz w:val="16"/>
                <w:szCs w:val="18"/>
              </w:rPr>
              <w:t>))+3.3}</w:t>
            </w:r>
          </w:p>
        </w:tc>
      </w:tr>
      <w:tr w:rsidR="003C534D" w:rsidRPr="000C379E" w:rsidTr="00EA2DE0">
        <w:trPr>
          <w:jc w:val="center"/>
        </w:trPr>
        <w:tc>
          <w:tcPr>
            <w:tcW w:w="0" w:type="auto"/>
            <w:gridSpan w:val="6"/>
            <w:vAlign w:val="center"/>
          </w:tcPr>
          <w:p w:rsidR="003C534D" w:rsidRPr="00461EBC" w:rsidRDefault="003C534D" w:rsidP="00EA2DE0">
            <w:pPr>
              <w:pStyle w:val="TAN"/>
              <w:rPr>
                <w:lang w:eastAsia="ko-KR"/>
              </w:rPr>
            </w:pPr>
            <w:r w:rsidRPr="00461EBC">
              <w:rPr>
                <w:rFonts w:hint="eastAsia"/>
                <w:i/>
                <w:lang w:eastAsia="ko-KR"/>
              </w:rPr>
              <w:t>f</w:t>
            </w:r>
            <w:r w:rsidRPr="00461EBC">
              <w:rPr>
                <w:rFonts w:hint="eastAsia"/>
                <w:lang w:eastAsia="ko-KR"/>
              </w:rPr>
              <w:t xml:space="preserve"> is carrier frequency in GHz; </w:t>
            </w:r>
            <w:r w:rsidRPr="00D82765">
              <w:rPr>
                <w:i/>
                <w:lang w:eastAsia="ko-KR"/>
              </w:rPr>
              <w:t>d</w:t>
            </w:r>
            <w:r w:rsidRPr="00D82765">
              <w:rPr>
                <w:vertAlign w:val="subscript"/>
                <w:lang w:eastAsia="ko-KR"/>
              </w:rPr>
              <w:t>2D</w:t>
            </w:r>
            <w:r w:rsidRPr="00461EBC">
              <w:rPr>
                <w:rFonts w:hint="eastAsia"/>
                <w:lang w:eastAsia="ko-KR"/>
              </w:rPr>
              <w:t xml:space="preserve"> is MS-BS distance in km.</w:t>
            </w:r>
          </w:p>
          <w:p w:rsidR="003C534D" w:rsidRPr="003E52AC" w:rsidRDefault="003C534D" w:rsidP="00EA2DE0">
            <w:pPr>
              <w:pStyle w:val="TAN"/>
              <w:rPr>
                <w:lang w:eastAsia="ko-KR"/>
              </w:rPr>
            </w:pPr>
            <w:r w:rsidRPr="0001520F">
              <w:rPr>
                <w:color w:val="000000"/>
                <w:kern w:val="24"/>
                <w:sz w:val="16"/>
                <w:szCs w:val="16"/>
              </w:rPr>
              <w:t>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BS</w:t>
            </w:r>
            <w:r>
              <w:rPr>
                <w:color w:val="000000"/>
                <w:kern w:val="24"/>
                <w:sz w:val="16"/>
                <w:szCs w:val="16"/>
                <w:vertAlign w:val="subscript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01520F">
              <w:rPr>
                <w:color w:val="000000"/>
                <w:kern w:val="24"/>
                <w:sz w:val="16"/>
                <w:szCs w:val="16"/>
              </w:rPr>
              <w:t>h</w:t>
            </w:r>
            <w:r w:rsidRPr="0001520F">
              <w:rPr>
                <w:color w:val="000000"/>
                <w:kern w:val="24"/>
                <w:sz w:val="16"/>
                <w:szCs w:val="16"/>
                <w:vertAlign w:val="subscript"/>
              </w:rPr>
              <w:t>UT</w:t>
            </w:r>
            <w:r w:rsidRPr="0002372D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are</w:t>
            </w:r>
            <w:r w:rsidRPr="0002372D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antenna height in m for BS and UT separately </w:t>
            </w:r>
          </w:p>
          <w:p w:rsidR="003C534D" w:rsidRPr="000C379E" w:rsidRDefault="003C534D" w:rsidP="00EA2DE0">
            <w:pPr>
              <w:pStyle w:val="TAN"/>
              <w:rPr>
                <w:sz w:val="16"/>
                <w:szCs w:val="16"/>
              </w:rPr>
            </w:pPr>
          </w:p>
        </w:tc>
      </w:tr>
    </w:tbl>
    <w:p w:rsidR="00951090" w:rsidRDefault="00AC5449" w:rsidP="0029412D">
      <w:pPr>
        <w:jc w:val="both"/>
        <w:rPr>
          <w:b/>
          <w:i/>
          <w:u w:val="single"/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2</w:t>
      </w:r>
      <w:r w:rsidRPr="007E4F78">
        <w:rPr>
          <w:rFonts w:hint="eastAsia"/>
          <w:b/>
          <w:i/>
          <w:u w:val="single"/>
          <w:lang w:val="en-US" w:eastAsia="zh-CN"/>
        </w:rPr>
        <w:t>:</w:t>
      </w:r>
      <w:r w:rsidR="00421427">
        <w:rPr>
          <w:rFonts w:hint="eastAsia"/>
          <w:b/>
          <w:i/>
          <w:u w:val="single"/>
          <w:lang w:val="en-US" w:eastAsia="zh-CN"/>
        </w:rPr>
        <w:t xml:space="preserve"> </w:t>
      </w:r>
      <w:r w:rsidR="00463769">
        <w:rPr>
          <w:rFonts w:hint="eastAsia"/>
          <w:b/>
          <w:i/>
          <w:u w:val="single"/>
          <w:lang w:val="en-US" w:eastAsia="zh-CN"/>
        </w:rPr>
        <w:t>Reuse the same</w:t>
      </w:r>
      <w:r w:rsidRPr="00AC5449">
        <w:rPr>
          <w:rFonts w:hint="eastAsia"/>
          <w:b/>
          <w:i/>
          <w:u w:val="single"/>
          <w:lang w:val="en-US" w:eastAsia="zh-CN"/>
        </w:rPr>
        <w:t xml:space="preserve"> ZSD and ZoD offset parameters for UMa and UMi-Street Canyon</w:t>
      </w:r>
      <w:r w:rsidR="00463769">
        <w:rPr>
          <w:rFonts w:hint="eastAsia"/>
          <w:b/>
          <w:i/>
          <w:u w:val="single"/>
          <w:lang w:val="en-US" w:eastAsia="zh-CN"/>
        </w:rPr>
        <w:t xml:space="preserve"> LOS </w:t>
      </w:r>
      <w:r w:rsidRPr="00AC5449">
        <w:rPr>
          <w:rFonts w:hint="eastAsia"/>
          <w:b/>
          <w:i/>
          <w:u w:val="single"/>
          <w:lang w:val="en-US" w:eastAsia="zh-CN"/>
        </w:rPr>
        <w:t xml:space="preserve">O-I </w:t>
      </w:r>
      <w:r>
        <w:rPr>
          <w:rFonts w:hint="eastAsia"/>
          <w:b/>
          <w:i/>
          <w:u w:val="single"/>
          <w:lang w:val="en-US" w:eastAsia="zh-CN"/>
        </w:rPr>
        <w:t>scenarios</w:t>
      </w:r>
      <w:r w:rsidR="00463769">
        <w:rPr>
          <w:rFonts w:hint="eastAsia"/>
          <w:b/>
          <w:i/>
          <w:u w:val="single"/>
          <w:lang w:val="en-US" w:eastAsia="zh-CN"/>
        </w:rPr>
        <w:t xml:space="preserve"> as those values for UMa and UMi-Street Canyon LOS scenarios, as listed in Talbe 1 and Table 2</w:t>
      </w:r>
      <w:r>
        <w:rPr>
          <w:rFonts w:hint="eastAsia"/>
          <w:b/>
          <w:i/>
          <w:u w:val="single"/>
          <w:lang w:val="en-US" w:eastAsia="zh-CN"/>
        </w:rPr>
        <w:t xml:space="preserve"> </w:t>
      </w:r>
      <w:r w:rsidRPr="007E4F78">
        <w:rPr>
          <w:rFonts w:hint="eastAsia"/>
          <w:b/>
          <w:i/>
          <w:u w:val="single"/>
          <w:lang w:val="en-US" w:eastAsia="zh-CN"/>
        </w:rPr>
        <w:t>.</w:t>
      </w:r>
    </w:p>
    <w:p w:rsidR="003C534D" w:rsidRDefault="00463769" w:rsidP="0029412D">
      <w:pPr>
        <w:jc w:val="both"/>
        <w:rPr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</w:t>
      </w:r>
      <w:r w:rsidR="007762B8">
        <w:rPr>
          <w:rFonts w:hint="eastAsia"/>
          <w:b/>
          <w:i/>
          <w:u w:val="single"/>
          <w:lang w:val="en-US" w:eastAsia="zh-CN"/>
        </w:rPr>
        <w:t>3</w:t>
      </w:r>
      <w:r w:rsidRPr="007E4F78">
        <w:rPr>
          <w:rFonts w:hint="eastAsia"/>
          <w:b/>
          <w:i/>
          <w:u w:val="single"/>
          <w:lang w:val="en-US" w:eastAsia="zh-CN"/>
        </w:rPr>
        <w:t>:</w:t>
      </w:r>
      <w:r>
        <w:rPr>
          <w:rFonts w:hint="eastAsia"/>
          <w:b/>
          <w:i/>
          <w:u w:val="single"/>
          <w:lang w:val="en-US" w:eastAsia="zh-CN"/>
        </w:rPr>
        <w:t xml:space="preserve"> Reuse the same</w:t>
      </w:r>
      <w:r w:rsidRPr="00AC5449">
        <w:rPr>
          <w:rFonts w:hint="eastAsia"/>
          <w:b/>
          <w:i/>
          <w:u w:val="single"/>
          <w:lang w:val="en-US" w:eastAsia="zh-CN"/>
        </w:rPr>
        <w:t xml:space="preserve"> ZSD and ZoD offset parameters for UMa and UMi-Street Canyon</w:t>
      </w:r>
      <w:r>
        <w:rPr>
          <w:rFonts w:hint="eastAsia"/>
          <w:b/>
          <w:i/>
          <w:u w:val="single"/>
          <w:lang w:val="en-US" w:eastAsia="zh-CN"/>
        </w:rPr>
        <w:t xml:space="preserve"> NLOS </w:t>
      </w:r>
      <w:r w:rsidRPr="00AC5449">
        <w:rPr>
          <w:rFonts w:hint="eastAsia"/>
          <w:b/>
          <w:i/>
          <w:u w:val="single"/>
          <w:lang w:val="en-US" w:eastAsia="zh-CN"/>
        </w:rPr>
        <w:t xml:space="preserve">O-I </w:t>
      </w:r>
      <w:r>
        <w:rPr>
          <w:rFonts w:hint="eastAsia"/>
          <w:b/>
          <w:i/>
          <w:u w:val="single"/>
          <w:lang w:val="en-US" w:eastAsia="zh-CN"/>
        </w:rPr>
        <w:t xml:space="preserve">scenarios as those values for UMa and UMi-Street Canyon NLOS scenarios, as listed in Talbe 1 and Table 2 </w:t>
      </w:r>
      <w:r w:rsidRPr="007E4F78">
        <w:rPr>
          <w:rFonts w:hint="eastAsia"/>
          <w:b/>
          <w:i/>
          <w:u w:val="single"/>
          <w:lang w:val="en-US" w:eastAsia="zh-CN"/>
        </w:rPr>
        <w:t>.</w:t>
      </w:r>
      <w:r w:rsidR="0046279F">
        <w:rPr>
          <w:lang w:val="en-US" w:eastAsia="zh-CN"/>
        </w:rPr>
        <w:t>F</w:t>
      </w:r>
      <w:r w:rsidR="0046279F">
        <w:rPr>
          <w:rFonts w:hint="eastAsia"/>
          <w:lang w:val="en-US" w:eastAsia="zh-CN"/>
        </w:rPr>
        <w:t xml:space="preserve">or </w:t>
      </w:r>
      <w:r w:rsidR="00BD00B1">
        <w:rPr>
          <w:rFonts w:hint="eastAsia"/>
          <w:lang w:val="en-US" w:eastAsia="zh-CN"/>
        </w:rPr>
        <w:t>i</w:t>
      </w:r>
      <w:r w:rsidR="0046279F">
        <w:rPr>
          <w:rFonts w:hint="eastAsia"/>
          <w:lang w:val="en-US" w:eastAsia="zh-CN"/>
        </w:rPr>
        <w:t xml:space="preserve">ndoor-office scenario, ZoD offset parameters for LOS and NLOS are N/A. It is </w:t>
      </w:r>
      <w:r w:rsidR="0046279F">
        <w:rPr>
          <w:lang w:val="en-US" w:eastAsia="zh-CN"/>
        </w:rPr>
        <w:t>reasonable</w:t>
      </w:r>
      <w:r w:rsidR="0046279F">
        <w:rPr>
          <w:rFonts w:hint="eastAsia"/>
          <w:lang w:val="en-US" w:eastAsia="zh-CN"/>
        </w:rPr>
        <w:t xml:space="preserve"> </w:t>
      </w:r>
      <w:r w:rsidR="0000200E">
        <w:rPr>
          <w:rFonts w:hint="eastAsia"/>
          <w:lang w:val="en-US" w:eastAsia="zh-CN"/>
        </w:rPr>
        <w:t xml:space="preserve">to set the ZoD offset to zero for LOS condition, and ZoD offset for NLOS condition should be a function that takes </w:t>
      </w:r>
      <w:r w:rsidR="0000200E" w:rsidRPr="00565926">
        <w:rPr>
          <w:rFonts w:hint="eastAsia"/>
          <w:i/>
          <w:lang w:val="en-US" w:eastAsia="zh-CN"/>
        </w:rPr>
        <w:t>d</w:t>
      </w:r>
      <w:r w:rsidR="0000200E" w:rsidRPr="00565926">
        <w:rPr>
          <w:rFonts w:hint="eastAsia"/>
          <w:i/>
          <w:vertAlign w:val="subscript"/>
          <w:lang w:val="en-US" w:eastAsia="zh-CN"/>
        </w:rPr>
        <w:t>2D</w:t>
      </w:r>
      <w:r w:rsidR="0000200E">
        <w:rPr>
          <w:rFonts w:hint="eastAsia"/>
          <w:lang w:val="en-US" w:eastAsia="zh-CN"/>
        </w:rPr>
        <w:t xml:space="preserve"> or </w:t>
      </w:r>
      <w:r w:rsidR="0000200E" w:rsidRPr="00565926">
        <w:rPr>
          <w:rFonts w:hint="eastAsia"/>
          <w:i/>
          <w:lang w:val="en-US" w:eastAsia="zh-CN"/>
        </w:rPr>
        <w:t>d</w:t>
      </w:r>
      <w:r w:rsidR="0000200E" w:rsidRPr="00565926">
        <w:rPr>
          <w:rFonts w:hint="eastAsia"/>
          <w:i/>
          <w:vertAlign w:val="subscript"/>
          <w:lang w:val="en-US" w:eastAsia="zh-CN"/>
        </w:rPr>
        <w:t>3D</w:t>
      </w:r>
      <w:r w:rsidR="0000200E">
        <w:rPr>
          <w:rFonts w:hint="eastAsia"/>
          <w:lang w:val="en-US" w:eastAsia="zh-CN"/>
        </w:rPr>
        <w:t xml:space="preserve"> as a variable.</w:t>
      </w:r>
      <w:r w:rsidR="004C0272">
        <w:rPr>
          <w:rFonts w:hint="eastAsia"/>
          <w:lang w:val="en-US" w:eastAsia="zh-CN"/>
        </w:rPr>
        <w:t xml:space="preserve"> </w:t>
      </w:r>
      <w:r w:rsidR="00D44886">
        <w:rPr>
          <w:rFonts w:hint="eastAsia"/>
          <w:lang w:val="en-US" w:eastAsia="zh-CN"/>
        </w:rPr>
        <w:t xml:space="preserve">Besides, when generating ZoA and ZoD by applying the inverse Laplacian function, the constant C for the number of clusters equals to 4, 10 or 11 is </w:t>
      </w:r>
      <w:r w:rsidR="00D44886" w:rsidRPr="00421427">
        <w:rPr>
          <w:rFonts w:hint="eastAsia"/>
          <w:lang w:val="en-US" w:eastAsia="zh-CN"/>
        </w:rPr>
        <w:t>missing.</w:t>
      </w:r>
    </w:p>
    <w:p w:rsidR="00FD728E" w:rsidRDefault="004A1E7F" w:rsidP="0029412D">
      <w:pPr>
        <w:jc w:val="both"/>
        <w:rPr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</w:t>
      </w:r>
      <w:r w:rsidR="007762B8">
        <w:rPr>
          <w:rFonts w:hint="eastAsia"/>
          <w:b/>
          <w:i/>
          <w:u w:val="single"/>
          <w:lang w:val="en-US" w:eastAsia="zh-CN"/>
        </w:rPr>
        <w:t>4</w:t>
      </w:r>
      <w:r>
        <w:rPr>
          <w:rFonts w:hint="eastAsia"/>
          <w:b/>
          <w:i/>
          <w:u w:val="single"/>
          <w:lang w:val="en-US" w:eastAsia="zh-CN"/>
        </w:rPr>
        <w:t xml:space="preserve">: For indoor-office scenario, ZoD offset in LOS condition can be zero, and in NLOS condition, it should be a function that takes </w:t>
      </w:r>
      <w:r w:rsidRPr="004A1E7F">
        <w:rPr>
          <w:rFonts w:hint="eastAsia"/>
          <w:b/>
          <w:i/>
          <w:u w:val="single"/>
          <w:lang w:val="en-US" w:eastAsia="zh-CN"/>
        </w:rPr>
        <w:t>d</w:t>
      </w:r>
      <w:r w:rsidRPr="004A1E7F">
        <w:rPr>
          <w:rFonts w:hint="eastAsia"/>
          <w:b/>
          <w:i/>
          <w:u w:val="single"/>
          <w:vertAlign w:val="subscript"/>
          <w:lang w:val="en-US" w:eastAsia="zh-CN"/>
        </w:rPr>
        <w:t>2D</w:t>
      </w:r>
      <w:r w:rsidRPr="004A1E7F">
        <w:rPr>
          <w:rFonts w:hint="eastAsia"/>
          <w:b/>
          <w:i/>
          <w:u w:val="single"/>
          <w:lang w:val="en-US" w:eastAsia="zh-CN"/>
        </w:rPr>
        <w:t xml:space="preserve"> or d</w:t>
      </w:r>
      <w:r w:rsidRPr="004A1E7F">
        <w:rPr>
          <w:rFonts w:hint="eastAsia"/>
          <w:b/>
          <w:i/>
          <w:u w:val="single"/>
          <w:vertAlign w:val="subscript"/>
          <w:lang w:val="en-US" w:eastAsia="zh-CN"/>
        </w:rPr>
        <w:t>3D</w:t>
      </w:r>
      <w:r w:rsidRPr="004A1E7F">
        <w:rPr>
          <w:rFonts w:hint="eastAsia"/>
          <w:b/>
          <w:i/>
          <w:u w:val="single"/>
          <w:lang w:val="en-US" w:eastAsia="zh-CN"/>
        </w:rPr>
        <w:t xml:space="preserve"> as a variable</w:t>
      </w:r>
      <w:r w:rsidRPr="007E4F78">
        <w:rPr>
          <w:rFonts w:hint="eastAsia"/>
          <w:b/>
          <w:i/>
          <w:u w:val="single"/>
          <w:lang w:val="en-US" w:eastAsia="zh-CN"/>
        </w:rPr>
        <w:t>.</w:t>
      </w:r>
      <w:r w:rsidR="00FD728E" w:rsidRPr="00FD728E">
        <w:rPr>
          <w:rFonts w:hint="eastAsia"/>
          <w:lang w:val="en-US" w:eastAsia="zh-CN"/>
        </w:rPr>
        <w:t xml:space="preserve"> </w:t>
      </w:r>
    </w:p>
    <w:p w:rsidR="003C534D" w:rsidRPr="004A1E7F" w:rsidRDefault="00FD728E" w:rsidP="0029412D">
      <w:pPr>
        <w:jc w:val="both"/>
        <w:rPr>
          <w:b/>
          <w:i/>
          <w:u w:val="single"/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</w:t>
      </w:r>
      <w:r w:rsidR="007762B8">
        <w:rPr>
          <w:rFonts w:hint="eastAsia"/>
          <w:b/>
          <w:i/>
          <w:u w:val="single"/>
          <w:lang w:val="en-US" w:eastAsia="zh-CN"/>
        </w:rPr>
        <w:t>5</w:t>
      </w:r>
      <w:r>
        <w:rPr>
          <w:rFonts w:hint="eastAsia"/>
          <w:b/>
          <w:i/>
          <w:u w:val="single"/>
          <w:lang w:val="en-US" w:eastAsia="zh-CN"/>
        </w:rPr>
        <w:t>:</w:t>
      </w:r>
      <w:r w:rsidRPr="00FD728E">
        <w:rPr>
          <w:rFonts w:hint="eastAsia"/>
          <w:b/>
          <w:i/>
          <w:u w:val="single"/>
          <w:lang w:val="en-US" w:eastAsia="zh-CN"/>
        </w:rPr>
        <w:t xml:space="preserve"> Constant C for the number of clusters equals to 4, 10 or 11 should be defined</w:t>
      </w:r>
      <w:r>
        <w:rPr>
          <w:rFonts w:hint="eastAsia"/>
          <w:b/>
          <w:i/>
          <w:u w:val="single"/>
          <w:lang w:val="en-US" w:eastAsia="zh-CN"/>
        </w:rPr>
        <w:t xml:space="preserve"> based on measurement data</w:t>
      </w:r>
      <w:r w:rsidRPr="00FD728E">
        <w:rPr>
          <w:rFonts w:hint="eastAsia"/>
          <w:b/>
          <w:i/>
          <w:u w:val="single"/>
          <w:lang w:val="en-US" w:eastAsia="zh-CN"/>
        </w:rPr>
        <w:t>.</w:t>
      </w:r>
    </w:p>
    <w:p w:rsidR="001649DF" w:rsidRDefault="001649DF" w:rsidP="001649DF">
      <w:pPr>
        <w:pStyle w:val="1"/>
        <w:numPr>
          <w:ilvl w:val="0"/>
          <w:numId w:val="2"/>
        </w:numPr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Problem</w:t>
      </w:r>
      <w:r>
        <w:rPr>
          <w:rFonts w:cs="Arial"/>
          <w:lang w:val="en-US" w:eastAsia="zh-CN"/>
        </w:rPr>
        <w:t xml:space="preserve">s </w:t>
      </w:r>
      <w:r>
        <w:rPr>
          <w:rFonts w:cs="Arial" w:hint="eastAsia"/>
          <w:lang w:val="en-US" w:eastAsia="zh-CN"/>
        </w:rPr>
        <w:t xml:space="preserve">during </w:t>
      </w:r>
      <w:r w:rsidR="00F02FDA">
        <w:rPr>
          <w:rFonts w:cs="Arial" w:hint="eastAsia"/>
          <w:lang w:val="en-US" w:eastAsia="zh-CN"/>
        </w:rPr>
        <w:t>full calibration</w:t>
      </w:r>
    </w:p>
    <w:p w:rsidR="004C0272" w:rsidRDefault="00B06D5D" w:rsidP="0029412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During large scale calibration, some companies calculate the O-I penetration loss, indoor distance and standard deviation for UMa and UMi-Street Canyon scenarios per UE, and other companies per link. Simulation results show that it has impact</w:t>
      </w:r>
      <w:r w:rsidR="00534046">
        <w:rPr>
          <w:rFonts w:hint="eastAsia"/>
          <w:lang w:val="en-US" w:eastAsia="zh-CN"/>
        </w:rPr>
        <w:t xml:space="preserve"> to</w:t>
      </w:r>
      <w:r>
        <w:rPr>
          <w:rFonts w:hint="eastAsia"/>
          <w:lang w:val="en-US" w:eastAsia="zh-CN"/>
        </w:rPr>
        <w:t xml:space="preserve"> the coupling loss curve, so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important to </w:t>
      </w:r>
      <w:r w:rsidR="001B2BB4">
        <w:rPr>
          <w:rFonts w:hint="eastAsia"/>
          <w:lang w:val="en-US" w:eastAsia="zh-CN"/>
        </w:rPr>
        <w:t>solve this problem and avoid future confusion. Table 3 shows different companies</w:t>
      </w:r>
      <w:r w:rsidR="001B2BB4">
        <w:rPr>
          <w:lang w:val="en-US" w:eastAsia="zh-CN"/>
        </w:rPr>
        <w:t>’</w:t>
      </w:r>
      <w:r w:rsidR="001B2BB4">
        <w:rPr>
          <w:rFonts w:hint="eastAsia"/>
          <w:lang w:val="en-US" w:eastAsia="zh-CN"/>
        </w:rPr>
        <w:t xml:space="preserve"> implementations</w:t>
      </w:r>
      <w:r w:rsidR="00BA19E6">
        <w:rPr>
          <w:rFonts w:hint="eastAsia"/>
          <w:lang w:val="en-US" w:eastAsia="zh-CN"/>
        </w:rPr>
        <w:t xml:space="preserve"> </w:t>
      </w:r>
      <w:r w:rsidR="00BA19E6">
        <w:rPr>
          <w:lang w:val="en-US" w:eastAsia="zh-CN"/>
        </w:rPr>
        <w:t>about the</w:t>
      </w:r>
      <w:r w:rsidR="00BA19E6">
        <w:rPr>
          <w:rFonts w:hint="eastAsia"/>
          <w:lang w:val="en-US" w:eastAsia="zh-CN"/>
        </w:rPr>
        <w:t xml:space="preserve"> three O-I parameters</w:t>
      </w:r>
      <w:r w:rsidR="001B2BB4">
        <w:rPr>
          <w:rFonts w:hint="eastAsia"/>
          <w:lang w:val="en-US" w:eastAsia="zh-CN"/>
        </w:rPr>
        <w:t>.</w:t>
      </w:r>
    </w:p>
    <w:p w:rsidR="00C522F0" w:rsidRPr="00C522F0" w:rsidRDefault="00C522F0" w:rsidP="00C522F0">
      <w:pPr>
        <w:pStyle w:val="TH"/>
        <w:rPr>
          <w:rFonts w:eastAsiaTheme="minorEastAsia"/>
          <w:lang w:eastAsia="zh-CN"/>
        </w:rPr>
      </w:pPr>
      <w:r w:rsidRPr="003E52AC">
        <w:t xml:space="preserve">Table </w:t>
      </w:r>
      <w:r>
        <w:rPr>
          <w:rFonts w:eastAsiaTheme="minorEastAsia" w:hint="eastAsia"/>
          <w:lang w:eastAsia="zh-CN"/>
        </w:rPr>
        <w:t>3</w:t>
      </w:r>
      <w:r w:rsidRPr="003E52AC">
        <w:t xml:space="preserve">: </w:t>
      </w:r>
      <w:r>
        <w:rPr>
          <w:rFonts w:eastAsiaTheme="minorEastAsia" w:hint="eastAsia"/>
          <w:lang w:eastAsia="zh-CN"/>
        </w:rPr>
        <w:t>Companies choice of the three O-I parameters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16"/>
        <w:gridCol w:w="973"/>
        <w:gridCol w:w="974"/>
        <w:gridCol w:w="974"/>
        <w:gridCol w:w="974"/>
        <w:gridCol w:w="1105"/>
        <w:gridCol w:w="974"/>
        <w:gridCol w:w="1150"/>
        <w:gridCol w:w="974"/>
        <w:gridCol w:w="974"/>
      </w:tblGrid>
      <w:tr w:rsidR="00173119" w:rsidTr="001B2BB4">
        <w:tc>
          <w:tcPr>
            <w:tcW w:w="1018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company</w:t>
            </w:r>
          </w:p>
        </w:tc>
        <w:tc>
          <w:tcPr>
            <w:tcW w:w="1018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CHTTL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LGE</w:t>
            </w:r>
          </w:p>
        </w:tc>
      </w:tr>
      <w:tr w:rsidR="00173119" w:rsidTr="001B2BB4">
        <w:tc>
          <w:tcPr>
            <w:tcW w:w="1018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High or low loss</w:t>
            </w:r>
          </w:p>
        </w:tc>
        <w:tc>
          <w:tcPr>
            <w:tcW w:w="1018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</w:tr>
      <w:tr w:rsidR="00173119" w:rsidTr="001B2BB4">
        <w:tc>
          <w:tcPr>
            <w:tcW w:w="1018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d_in</w:t>
            </w:r>
          </w:p>
        </w:tc>
        <w:tc>
          <w:tcPr>
            <w:tcW w:w="1018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UE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UE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UE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UE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  <w:tc>
          <w:tcPr>
            <w:tcW w:w="1019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Link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UE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  <w:tc>
          <w:tcPr>
            <w:tcW w:w="1019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Link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  <w:tc>
          <w:tcPr>
            <w:tcW w:w="1019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Link </w:t>
            </w:r>
            <w:r>
              <w:rPr>
                <w:rFonts w:hint="eastAsia"/>
                <w:lang w:val="en-US" w:eastAsia="zh-CN"/>
              </w:rPr>
              <w:lastRenderedPageBreak/>
              <w:t>specific</w:t>
            </w:r>
          </w:p>
        </w:tc>
      </w:tr>
      <w:tr w:rsidR="00173119" w:rsidTr="001B2BB4">
        <w:tc>
          <w:tcPr>
            <w:tcW w:w="1018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O-I penetration loss deviation</w:t>
            </w:r>
          </w:p>
        </w:tc>
        <w:tc>
          <w:tcPr>
            <w:tcW w:w="1018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73119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B2BB4" w:rsidP="0029412D">
            <w:pPr>
              <w:jc w:val="both"/>
              <w:rPr>
                <w:lang w:val="en-US" w:eastAsia="zh-CN"/>
              </w:rPr>
            </w:pP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B2BB4" w:rsidP="0029412D">
            <w:pPr>
              <w:jc w:val="both"/>
              <w:rPr>
                <w:lang w:val="en-US" w:eastAsia="zh-CN"/>
              </w:rPr>
            </w:pP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</w:tr>
      <w:tr w:rsidR="00173119" w:rsidTr="001B2BB4">
        <w:tc>
          <w:tcPr>
            <w:tcW w:w="1018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company</w:t>
            </w:r>
          </w:p>
        </w:tc>
        <w:tc>
          <w:tcPr>
            <w:tcW w:w="1018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CATR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ITRI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Intel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Xinwei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</w:p>
        </w:tc>
      </w:tr>
      <w:tr w:rsidR="00173119" w:rsidTr="001B2BB4">
        <w:tc>
          <w:tcPr>
            <w:tcW w:w="1018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High or low loss</w:t>
            </w:r>
          </w:p>
        </w:tc>
        <w:tc>
          <w:tcPr>
            <w:tcW w:w="1018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B2BB4" w:rsidP="00173119">
            <w:pPr>
              <w:jc w:val="both"/>
              <w:rPr>
                <w:lang w:val="en-US" w:eastAsia="zh-CN"/>
              </w:rPr>
            </w:pPr>
          </w:p>
        </w:tc>
      </w:tr>
      <w:tr w:rsidR="00173119" w:rsidTr="001B2BB4">
        <w:tc>
          <w:tcPr>
            <w:tcW w:w="1018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d_in</w:t>
            </w:r>
          </w:p>
        </w:tc>
        <w:tc>
          <w:tcPr>
            <w:tcW w:w="1018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specific</w:t>
            </w:r>
          </w:p>
        </w:tc>
        <w:tc>
          <w:tcPr>
            <w:tcW w:w="1019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</w:tc>
        <w:tc>
          <w:tcPr>
            <w:tcW w:w="1019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</w:p>
        </w:tc>
      </w:tr>
      <w:tr w:rsidR="00173119" w:rsidTr="001B2BB4">
        <w:tc>
          <w:tcPr>
            <w:tcW w:w="1018" w:type="dxa"/>
          </w:tcPr>
          <w:p w:rsidR="001B2BB4" w:rsidRDefault="00173119" w:rsidP="0029412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O-I penetration loss deviation</w:t>
            </w:r>
          </w:p>
        </w:tc>
        <w:tc>
          <w:tcPr>
            <w:tcW w:w="1018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B2BB4" w:rsidP="0029412D">
            <w:pPr>
              <w:jc w:val="both"/>
              <w:rPr>
                <w:lang w:val="en-US" w:eastAsia="zh-CN"/>
              </w:rPr>
            </w:pP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B2BB4" w:rsidP="0029412D">
            <w:pPr>
              <w:jc w:val="both"/>
              <w:rPr>
                <w:lang w:val="en-US" w:eastAsia="zh-CN"/>
              </w:rPr>
            </w:pP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B2BB4" w:rsidP="0029412D">
            <w:pPr>
              <w:jc w:val="both"/>
              <w:rPr>
                <w:lang w:val="en-US" w:eastAsia="zh-CN"/>
              </w:rPr>
            </w:pP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  <w:tc>
          <w:tcPr>
            <w:tcW w:w="1019" w:type="dxa"/>
          </w:tcPr>
          <w:p w:rsidR="00173119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Link specific</w:t>
            </w:r>
          </w:p>
          <w:p w:rsidR="001B2BB4" w:rsidRDefault="00173119" w:rsidP="00173119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 replacing shadow fading term</w:t>
            </w:r>
          </w:p>
        </w:tc>
        <w:tc>
          <w:tcPr>
            <w:tcW w:w="1019" w:type="dxa"/>
          </w:tcPr>
          <w:p w:rsidR="001B2BB4" w:rsidRDefault="001B2BB4" w:rsidP="0029412D">
            <w:pPr>
              <w:jc w:val="both"/>
              <w:rPr>
                <w:lang w:val="en-US" w:eastAsia="zh-CN"/>
              </w:rPr>
            </w:pPr>
          </w:p>
        </w:tc>
      </w:tr>
    </w:tbl>
    <w:p w:rsidR="001B2BB4" w:rsidRDefault="001B2BB4" w:rsidP="0029412D">
      <w:pPr>
        <w:jc w:val="both"/>
        <w:rPr>
          <w:lang w:val="en-US" w:eastAsia="zh-CN"/>
        </w:rPr>
      </w:pPr>
    </w:p>
    <w:p w:rsidR="001B2BB4" w:rsidRDefault="001B2BB4" w:rsidP="0029412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our opinion, </w:t>
      </w:r>
      <w:r w:rsidR="00C51070">
        <w:rPr>
          <w:rFonts w:hint="eastAsia"/>
          <w:lang w:val="en-US" w:eastAsia="zh-CN"/>
        </w:rPr>
        <w:t xml:space="preserve">it is reasonable to define O-I penetration loss UE specific because in most cases, walls around </w:t>
      </w:r>
      <w:r w:rsidR="000200BE">
        <w:rPr>
          <w:rFonts w:hint="eastAsia"/>
          <w:lang w:val="en-US" w:eastAsia="zh-CN"/>
        </w:rPr>
        <w:t xml:space="preserve">each </w:t>
      </w:r>
      <w:r w:rsidR="00C51070">
        <w:rPr>
          <w:rFonts w:hint="eastAsia"/>
          <w:lang w:val="en-US" w:eastAsia="zh-CN"/>
        </w:rPr>
        <w:t>indoor UE are usually made of similar material</w:t>
      </w:r>
      <w:r w:rsidR="000200BE">
        <w:rPr>
          <w:rFonts w:hint="eastAsia"/>
          <w:lang w:val="en-US" w:eastAsia="zh-CN"/>
        </w:rPr>
        <w:t>s</w:t>
      </w:r>
      <w:r w:rsidR="00C51070">
        <w:rPr>
          <w:rFonts w:hint="eastAsia"/>
          <w:lang w:val="en-US" w:eastAsia="zh-CN"/>
        </w:rPr>
        <w:t xml:space="preserve">. </w:t>
      </w:r>
      <w:r w:rsidR="00C16826">
        <w:rPr>
          <w:rFonts w:hint="eastAsia"/>
          <w:lang w:val="en-US" w:eastAsia="zh-CN"/>
        </w:rPr>
        <w:t xml:space="preserve">For indoor distance, </w:t>
      </w:r>
      <w:r w:rsidR="00421427">
        <w:rPr>
          <w:rFonts w:hint="eastAsia"/>
          <w:lang w:val="en-US" w:eastAsia="zh-CN"/>
        </w:rPr>
        <w:t xml:space="preserve">it is realistic to model </w:t>
      </w:r>
      <w:r w:rsidR="00421427">
        <w:rPr>
          <w:lang w:val="en-US" w:eastAsia="zh-CN"/>
        </w:rPr>
        <w:t>‘</w:t>
      </w:r>
      <w:r w:rsidR="00421427">
        <w:rPr>
          <w:rFonts w:hint="eastAsia"/>
          <w:lang w:val="en-US" w:eastAsia="zh-CN"/>
        </w:rPr>
        <w:t>d_in</w:t>
      </w:r>
      <w:r w:rsidR="00421427">
        <w:rPr>
          <w:lang w:val="en-US" w:eastAsia="zh-CN"/>
        </w:rPr>
        <w:t>’</w:t>
      </w:r>
      <w:r w:rsidR="00421427">
        <w:rPr>
          <w:rFonts w:hint="eastAsia"/>
          <w:lang w:val="en-US" w:eastAsia="zh-CN"/>
        </w:rPr>
        <w:t xml:space="preserve"> the same for three sectors of an eNodeB and different for </w:t>
      </w:r>
      <w:r w:rsidR="00421427">
        <w:rPr>
          <w:lang w:val="en-US" w:eastAsia="zh-CN"/>
        </w:rPr>
        <w:t>different</w:t>
      </w:r>
      <w:r w:rsidR="00421427">
        <w:rPr>
          <w:rFonts w:hint="eastAsia"/>
          <w:lang w:val="en-US" w:eastAsia="zh-CN"/>
        </w:rPr>
        <w:t xml:space="preserve"> eNodeBs. </w:t>
      </w:r>
      <w:r w:rsidR="001037B4">
        <w:rPr>
          <w:rFonts w:hint="eastAsia"/>
          <w:lang w:val="en-US" w:eastAsia="zh-CN"/>
        </w:rPr>
        <w:t>However</w:t>
      </w:r>
      <w:r w:rsidR="00421427">
        <w:rPr>
          <w:rFonts w:hint="eastAsia"/>
          <w:lang w:val="en-US" w:eastAsia="zh-CN"/>
        </w:rPr>
        <w:t xml:space="preserve">, </w:t>
      </w:r>
      <w:r w:rsidR="00DE750B">
        <w:rPr>
          <w:rFonts w:hint="eastAsia"/>
          <w:lang w:val="en-US" w:eastAsia="zh-CN"/>
        </w:rPr>
        <w:t xml:space="preserve">for calibration purpose, </w:t>
      </w:r>
      <w:r w:rsidR="00421427">
        <w:rPr>
          <w:rFonts w:hint="eastAsia"/>
          <w:lang w:val="en-US" w:eastAsia="zh-CN"/>
        </w:rPr>
        <w:t xml:space="preserve">another feasible method is </w:t>
      </w:r>
      <w:r w:rsidR="00DE750B">
        <w:rPr>
          <w:rFonts w:hint="eastAsia"/>
          <w:lang w:val="en-US" w:eastAsia="zh-CN"/>
        </w:rPr>
        <w:t xml:space="preserve">to model </w:t>
      </w:r>
      <w:r w:rsidR="00DE750B">
        <w:rPr>
          <w:lang w:val="en-US" w:eastAsia="zh-CN"/>
        </w:rPr>
        <w:t>‘</w:t>
      </w:r>
      <w:r w:rsidR="00DE750B">
        <w:rPr>
          <w:rFonts w:hint="eastAsia"/>
          <w:lang w:val="en-US" w:eastAsia="zh-CN"/>
        </w:rPr>
        <w:t>d_in</w:t>
      </w:r>
      <w:r w:rsidR="00DE750B">
        <w:rPr>
          <w:lang w:val="en-US" w:eastAsia="zh-CN"/>
        </w:rPr>
        <w:t>’</w:t>
      </w:r>
      <w:r w:rsidR="00DE750B">
        <w:rPr>
          <w:rFonts w:hint="eastAsia"/>
          <w:lang w:val="en-US" w:eastAsia="zh-CN"/>
        </w:rPr>
        <w:t xml:space="preserve"> the same for each UE, which has been adopted by most companies. </w:t>
      </w:r>
      <w:r w:rsidR="00DE750B">
        <w:rPr>
          <w:lang w:val="en-US" w:eastAsia="zh-CN"/>
        </w:rPr>
        <w:t>W</w:t>
      </w:r>
      <w:r w:rsidR="00DE750B">
        <w:rPr>
          <w:rFonts w:hint="eastAsia"/>
          <w:lang w:val="en-US" w:eastAsia="zh-CN"/>
        </w:rPr>
        <w:t>e prefer to take the majority view to</w:t>
      </w:r>
      <w:r w:rsidR="00DE750B" w:rsidRPr="00DE750B">
        <w:rPr>
          <w:rFonts w:hint="eastAsia"/>
          <w:lang w:val="en-US" w:eastAsia="zh-CN"/>
        </w:rPr>
        <w:t xml:space="preserve"> </w:t>
      </w:r>
      <w:r w:rsidR="00DE750B">
        <w:rPr>
          <w:rFonts w:hint="eastAsia"/>
          <w:lang w:val="en-US" w:eastAsia="zh-CN"/>
        </w:rPr>
        <w:t xml:space="preserve">model </w:t>
      </w:r>
      <w:r w:rsidR="00DE750B">
        <w:rPr>
          <w:lang w:val="en-US" w:eastAsia="zh-CN"/>
        </w:rPr>
        <w:t>‘</w:t>
      </w:r>
      <w:r w:rsidR="00DE750B">
        <w:rPr>
          <w:rFonts w:hint="eastAsia"/>
          <w:lang w:val="en-US" w:eastAsia="zh-CN"/>
        </w:rPr>
        <w:t>d_in</w:t>
      </w:r>
      <w:r w:rsidR="00DE750B">
        <w:rPr>
          <w:lang w:val="en-US" w:eastAsia="zh-CN"/>
        </w:rPr>
        <w:t>’</w:t>
      </w:r>
      <w:r w:rsidR="00DE750B">
        <w:rPr>
          <w:rFonts w:hint="eastAsia"/>
          <w:lang w:val="en-US" w:eastAsia="zh-CN"/>
        </w:rPr>
        <w:t xml:space="preserve"> the same for each UE.</w:t>
      </w:r>
      <w:r w:rsidR="00847663" w:rsidRPr="00847663">
        <w:rPr>
          <w:rFonts w:hint="eastAsia"/>
          <w:lang w:val="en-US" w:eastAsia="zh-CN"/>
        </w:rPr>
        <w:t xml:space="preserve"> </w:t>
      </w:r>
      <w:r w:rsidR="00847663">
        <w:rPr>
          <w:lang w:val="en-US" w:eastAsia="zh-CN"/>
        </w:rPr>
        <w:t>F</w:t>
      </w:r>
      <w:r w:rsidR="00847663">
        <w:rPr>
          <w:rFonts w:hint="eastAsia"/>
          <w:lang w:val="en-US" w:eastAsia="zh-CN"/>
        </w:rPr>
        <w:t>or O-I penetration loss standard deviation, since there</w:t>
      </w:r>
      <w:r w:rsidR="00847663">
        <w:rPr>
          <w:lang w:val="en-US" w:eastAsia="zh-CN"/>
        </w:rPr>
        <w:t>’</w:t>
      </w:r>
      <w:r w:rsidR="00847663">
        <w:rPr>
          <w:rFonts w:hint="eastAsia"/>
          <w:lang w:val="en-US" w:eastAsia="zh-CN"/>
        </w:rPr>
        <w:t>s no shadow fading standard deviation for O-I condition was defined, we agree to use</w:t>
      </w:r>
      <w:r w:rsidR="00847663" w:rsidRPr="00847663">
        <w:rPr>
          <w:rFonts w:hint="eastAsia"/>
          <w:lang w:val="en-US" w:eastAsia="zh-CN"/>
        </w:rPr>
        <w:t xml:space="preserve"> </w:t>
      </w:r>
      <w:r w:rsidR="00847663">
        <w:rPr>
          <w:rFonts w:hint="eastAsia"/>
          <w:lang w:val="en-US" w:eastAsia="zh-CN"/>
        </w:rPr>
        <w:t>penetration loss standard deviation to replace it</w:t>
      </w:r>
      <w:r w:rsidR="0062233D">
        <w:rPr>
          <w:rFonts w:hint="eastAsia"/>
          <w:lang w:val="en-US" w:eastAsia="zh-CN"/>
        </w:rPr>
        <w:t xml:space="preserve"> with clarification that standard deviation is the same for three sectors of an eNodeB and different for </w:t>
      </w:r>
      <w:r w:rsidR="0062233D">
        <w:rPr>
          <w:lang w:val="en-US" w:eastAsia="zh-CN"/>
        </w:rPr>
        <w:t>different</w:t>
      </w:r>
      <w:r w:rsidR="0062233D">
        <w:rPr>
          <w:rFonts w:hint="eastAsia"/>
          <w:lang w:val="en-US" w:eastAsia="zh-CN"/>
        </w:rPr>
        <w:t xml:space="preserve"> eNodeBs.</w:t>
      </w:r>
    </w:p>
    <w:p w:rsidR="00421427" w:rsidRPr="004A1E7F" w:rsidRDefault="00421427" w:rsidP="00421427">
      <w:pPr>
        <w:jc w:val="both"/>
        <w:rPr>
          <w:b/>
          <w:i/>
          <w:u w:val="single"/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</w:t>
      </w:r>
      <w:r w:rsidR="007762B8">
        <w:rPr>
          <w:rFonts w:hint="eastAsia"/>
          <w:b/>
          <w:i/>
          <w:u w:val="single"/>
          <w:lang w:val="en-US" w:eastAsia="zh-CN"/>
        </w:rPr>
        <w:t>6</w:t>
      </w:r>
      <w:r>
        <w:rPr>
          <w:rFonts w:hint="eastAsia"/>
          <w:b/>
          <w:i/>
          <w:u w:val="single"/>
          <w:lang w:val="en-US" w:eastAsia="zh-CN"/>
        </w:rPr>
        <w:t>:</w:t>
      </w:r>
      <w:r w:rsidR="00377095">
        <w:rPr>
          <w:rFonts w:hint="eastAsia"/>
          <w:b/>
          <w:i/>
          <w:u w:val="single"/>
          <w:lang w:val="en-US" w:eastAsia="zh-CN"/>
        </w:rPr>
        <w:t xml:space="preserve"> </w:t>
      </w:r>
      <w:r w:rsidR="00097C04">
        <w:rPr>
          <w:rFonts w:hint="eastAsia"/>
          <w:b/>
          <w:i/>
          <w:u w:val="single"/>
          <w:lang w:val="en-US" w:eastAsia="zh-CN"/>
        </w:rPr>
        <w:t>For calibration purpose, w</w:t>
      </w:r>
      <w:r w:rsidR="0062233D">
        <w:rPr>
          <w:rFonts w:hint="eastAsia"/>
          <w:b/>
          <w:i/>
          <w:u w:val="single"/>
          <w:lang w:val="en-US" w:eastAsia="zh-CN"/>
        </w:rPr>
        <w:t xml:space="preserve">hether </w:t>
      </w:r>
      <w:r w:rsidR="0062233D" w:rsidRPr="00097C04">
        <w:rPr>
          <w:rFonts w:hint="eastAsia"/>
          <w:b/>
          <w:i/>
          <w:u w:val="single"/>
          <w:lang w:val="en-US" w:eastAsia="zh-CN"/>
        </w:rPr>
        <w:t>O-I penetration loss</w:t>
      </w:r>
      <w:r w:rsidR="00097C04" w:rsidRPr="00097C04">
        <w:rPr>
          <w:rFonts w:hint="eastAsia"/>
          <w:b/>
          <w:i/>
          <w:u w:val="single"/>
          <w:lang w:val="en-US" w:eastAsia="zh-CN"/>
        </w:rPr>
        <w:t xml:space="preserve"> is high or low is UE-specific, indoor distance is UE-specific</w:t>
      </w:r>
      <w:r w:rsidR="00097C04">
        <w:rPr>
          <w:rFonts w:hint="eastAsia"/>
          <w:b/>
          <w:i/>
          <w:u w:val="single"/>
          <w:lang w:val="en-US" w:eastAsia="zh-CN"/>
        </w:rPr>
        <w:t xml:space="preserve">, and </w:t>
      </w:r>
      <w:r w:rsidR="00C167D5">
        <w:rPr>
          <w:rFonts w:hint="eastAsia"/>
          <w:b/>
          <w:i/>
          <w:u w:val="single"/>
          <w:lang w:val="en-US" w:eastAsia="zh-CN"/>
        </w:rPr>
        <w:t>replace shadow fading</w:t>
      </w:r>
      <w:r w:rsidR="007762B8">
        <w:rPr>
          <w:rFonts w:hint="eastAsia"/>
          <w:b/>
          <w:i/>
          <w:u w:val="single"/>
          <w:lang w:val="en-US" w:eastAsia="zh-CN"/>
        </w:rPr>
        <w:t xml:space="preserve"> </w:t>
      </w:r>
      <w:r w:rsidR="00C167D5">
        <w:rPr>
          <w:rFonts w:hint="eastAsia"/>
          <w:b/>
          <w:i/>
          <w:u w:val="single"/>
          <w:lang w:val="en-US" w:eastAsia="zh-CN"/>
        </w:rPr>
        <w:t xml:space="preserve">term by </w:t>
      </w:r>
      <w:r w:rsidR="00097C04" w:rsidRPr="00097C04">
        <w:rPr>
          <w:rFonts w:hint="eastAsia"/>
          <w:b/>
          <w:i/>
          <w:u w:val="single"/>
          <w:lang w:val="en-US" w:eastAsia="zh-CN"/>
        </w:rPr>
        <w:t xml:space="preserve">standard deviation </w:t>
      </w:r>
      <w:r w:rsidR="00C167D5">
        <w:rPr>
          <w:rFonts w:hint="eastAsia"/>
          <w:b/>
          <w:i/>
          <w:u w:val="single"/>
          <w:lang w:val="en-US" w:eastAsia="zh-CN"/>
        </w:rPr>
        <w:t xml:space="preserve">which </w:t>
      </w:r>
      <w:r w:rsidR="00097C04" w:rsidRPr="00097C04">
        <w:rPr>
          <w:rFonts w:hint="eastAsia"/>
          <w:b/>
          <w:i/>
          <w:u w:val="single"/>
          <w:lang w:val="en-US" w:eastAsia="zh-CN"/>
        </w:rPr>
        <w:t xml:space="preserve">is link-specific </w:t>
      </w:r>
      <w:r w:rsidR="00C167D5">
        <w:rPr>
          <w:rFonts w:hint="eastAsia"/>
          <w:b/>
          <w:i/>
          <w:u w:val="single"/>
          <w:lang w:val="en-US" w:eastAsia="zh-CN"/>
        </w:rPr>
        <w:t xml:space="preserve">and </w:t>
      </w:r>
      <w:r w:rsidR="00097C04" w:rsidRPr="00097C04">
        <w:rPr>
          <w:rFonts w:hint="eastAsia"/>
          <w:b/>
          <w:i/>
          <w:u w:val="single"/>
          <w:lang w:val="en-US" w:eastAsia="zh-CN"/>
        </w:rPr>
        <w:t xml:space="preserve">the same for three sectors of an eNodeB and different for </w:t>
      </w:r>
      <w:r w:rsidR="00097C04" w:rsidRPr="00097C04">
        <w:rPr>
          <w:b/>
          <w:i/>
          <w:u w:val="single"/>
          <w:lang w:val="en-US" w:eastAsia="zh-CN"/>
        </w:rPr>
        <w:t>different</w:t>
      </w:r>
      <w:r w:rsidR="00097C04" w:rsidRPr="00097C04">
        <w:rPr>
          <w:rFonts w:hint="eastAsia"/>
          <w:b/>
          <w:i/>
          <w:u w:val="single"/>
          <w:lang w:val="en-US" w:eastAsia="zh-CN"/>
        </w:rPr>
        <w:t xml:space="preserve"> eNodeBs.</w:t>
      </w:r>
    </w:p>
    <w:p w:rsidR="0029412D" w:rsidRPr="00C167D5" w:rsidRDefault="0029412D" w:rsidP="0029412D">
      <w:pPr>
        <w:rPr>
          <w:lang w:val="en-US" w:eastAsia="zh-CN"/>
        </w:rPr>
      </w:pPr>
    </w:p>
    <w:p w:rsidR="0029412D" w:rsidRDefault="0029412D" w:rsidP="0029412D">
      <w:pPr>
        <w:pStyle w:val="1"/>
        <w:numPr>
          <w:ilvl w:val="0"/>
          <w:numId w:val="2"/>
        </w:numPr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Conclusion</w:t>
      </w:r>
    </w:p>
    <w:p w:rsidR="0049630D" w:rsidRDefault="0049630D" w:rsidP="004A0E3D">
      <w:pPr>
        <w:pStyle w:val="a6"/>
        <w:spacing w:before="240" w:after="0"/>
        <w:rPr>
          <w:b/>
          <w:i/>
          <w:lang w:eastAsia="zh-CN"/>
        </w:rPr>
      </w:pPr>
      <w:r>
        <w:rPr>
          <w:rFonts w:hint="eastAsia"/>
          <w:lang w:eastAsia="zh-CN"/>
        </w:rPr>
        <w:t>This contribution</w:t>
      </w:r>
      <w:r>
        <w:rPr>
          <w:lang w:eastAsia="zh-CN"/>
        </w:rPr>
        <w:t xml:space="preserve"> </w:t>
      </w:r>
      <w:r w:rsidR="004A0E3D">
        <w:rPr>
          <w:lang w:val="en-GB" w:eastAsia="zh-CN"/>
        </w:rPr>
        <w:t xml:space="preserve">provides </w:t>
      </w:r>
      <w:r w:rsidR="004A0E3D">
        <w:rPr>
          <w:rFonts w:hint="eastAsia"/>
          <w:lang w:val="en-GB" w:eastAsia="zh-CN"/>
        </w:rPr>
        <w:t>our views on small scale parameters and how to align the O-I parameters, and the following proposals are made</w:t>
      </w:r>
      <w:r w:rsidRPr="00FA6DC4">
        <w:rPr>
          <w:rFonts w:hint="eastAsia"/>
          <w:lang w:eastAsia="zh-CN"/>
        </w:rPr>
        <w:t>:</w:t>
      </w:r>
      <w:r w:rsidRPr="00C67D9B">
        <w:rPr>
          <w:lang w:eastAsia="zh-CN"/>
        </w:rPr>
        <w:t xml:space="preserve"> </w:t>
      </w:r>
    </w:p>
    <w:p w:rsidR="009E4CE7" w:rsidRPr="007E4F78" w:rsidRDefault="009E4CE7" w:rsidP="009E4CE7">
      <w:pPr>
        <w:jc w:val="both"/>
        <w:rPr>
          <w:b/>
          <w:i/>
          <w:u w:val="single"/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lastRenderedPageBreak/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1</w:t>
      </w:r>
      <w:r w:rsidRPr="007E4F78">
        <w:rPr>
          <w:rFonts w:hint="eastAsia"/>
          <w:b/>
          <w:i/>
          <w:u w:val="single"/>
          <w:lang w:val="en-US" w:eastAsia="zh-CN"/>
        </w:rPr>
        <w:t>: Companies are encouraged to adjust cross correlation values</w:t>
      </w:r>
      <w:r w:rsidR="00FF4658" w:rsidRPr="00FF4658">
        <w:rPr>
          <w:rFonts w:hint="eastAsia"/>
          <w:b/>
          <w:i/>
          <w:u w:val="single"/>
          <w:lang w:val="en-US" w:eastAsia="zh-CN"/>
        </w:rPr>
        <w:t xml:space="preserve"> </w:t>
      </w:r>
      <w:r w:rsidR="00FF4658" w:rsidRPr="007E4F78">
        <w:rPr>
          <w:rFonts w:hint="eastAsia"/>
          <w:b/>
          <w:i/>
          <w:u w:val="single"/>
          <w:lang w:val="en-US" w:eastAsia="zh-CN"/>
        </w:rPr>
        <w:t>based on measurement data</w:t>
      </w:r>
      <w:r w:rsidRPr="007E4F78">
        <w:rPr>
          <w:rFonts w:hint="eastAsia"/>
          <w:b/>
          <w:i/>
          <w:u w:val="single"/>
          <w:lang w:val="en-US" w:eastAsia="zh-CN"/>
        </w:rPr>
        <w:t xml:space="preserve"> to make the cross correlation matrix positive definite.</w:t>
      </w:r>
    </w:p>
    <w:p w:rsidR="007762B8" w:rsidRDefault="007762B8" w:rsidP="007762B8">
      <w:pPr>
        <w:jc w:val="both"/>
        <w:rPr>
          <w:b/>
          <w:i/>
          <w:u w:val="single"/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2</w:t>
      </w:r>
      <w:r w:rsidRPr="007E4F78">
        <w:rPr>
          <w:rFonts w:hint="eastAsia"/>
          <w:b/>
          <w:i/>
          <w:u w:val="single"/>
          <w:lang w:val="en-US" w:eastAsia="zh-CN"/>
        </w:rPr>
        <w:t>:</w:t>
      </w:r>
      <w:r>
        <w:rPr>
          <w:rFonts w:hint="eastAsia"/>
          <w:b/>
          <w:i/>
          <w:u w:val="single"/>
          <w:lang w:val="en-US" w:eastAsia="zh-CN"/>
        </w:rPr>
        <w:t xml:space="preserve"> Reuse the same</w:t>
      </w:r>
      <w:r w:rsidRPr="00AC5449">
        <w:rPr>
          <w:rFonts w:hint="eastAsia"/>
          <w:b/>
          <w:i/>
          <w:u w:val="single"/>
          <w:lang w:val="en-US" w:eastAsia="zh-CN"/>
        </w:rPr>
        <w:t xml:space="preserve"> ZSD and ZoD offset parameters for UMa and UMi-Street Canyon</w:t>
      </w:r>
      <w:r>
        <w:rPr>
          <w:rFonts w:hint="eastAsia"/>
          <w:b/>
          <w:i/>
          <w:u w:val="single"/>
          <w:lang w:val="en-US" w:eastAsia="zh-CN"/>
        </w:rPr>
        <w:t xml:space="preserve"> LOS </w:t>
      </w:r>
      <w:r w:rsidRPr="00AC5449">
        <w:rPr>
          <w:rFonts w:hint="eastAsia"/>
          <w:b/>
          <w:i/>
          <w:u w:val="single"/>
          <w:lang w:val="en-US" w:eastAsia="zh-CN"/>
        </w:rPr>
        <w:t xml:space="preserve">O-I </w:t>
      </w:r>
      <w:r>
        <w:rPr>
          <w:rFonts w:hint="eastAsia"/>
          <w:b/>
          <w:i/>
          <w:u w:val="single"/>
          <w:lang w:val="en-US" w:eastAsia="zh-CN"/>
        </w:rPr>
        <w:t xml:space="preserve">scenarios as those values for UMa and UMi-Street Canyon LOS scenarios, as listed in Talbe 1 and Table 2 </w:t>
      </w:r>
      <w:r w:rsidRPr="007E4F78">
        <w:rPr>
          <w:rFonts w:hint="eastAsia"/>
          <w:b/>
          <w:i/>
          <w:u w:val="single"/>
          <w:lang w:val="en-US" w:eastAsia="zh-CN"/>
        </w:rPr>
        <w:t>.</w:t>
      </w:r>
    </w:p>
    <w:p w:rsidR="007762B8" w:rsidRPr="007762B8" w:rsidRDefault="007762B8" w:rsidP="009E4CE7">
      <w:pPr>
        <w:jc w:val="both"/>
        <w:rPr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3</w:t>
      </w:r>
      <w:r w:rsidRPr="007E4F78">
        <w:rPr>
          <w:rFonts w:hint="eastAsia"/>
          <w:b/>
          <w:i/>
          <w:u w:val="single"/>
          <w:lang w:val="en-US" w:eastAsia="zh-CN"/>
        </w:rPr>
        <w:t>:</w:t>
      </w:r>
      <w:r>
        <w:rPr>
          <w:rFonts w:hint="eastAsia"/>
          <w:b/>
          <w:i/>
          <w:u w:val="single"/>
          <w:lang w:val="en-US" w:eastAsia="zh-CN"/>
        </w:rPr>
        <w:t xml:space="preserve"> Reuse the same</w:t>
      </w:r>
      <w:r w:rsidRPr="00AC5449">
        <w:rPr>
          <w:rFonts w:hint="eastAsia"/>
          <w:b/>
          <w:i/>
          <w:u w:val="single"/>
          <w:lang w:val="en-US" w:eastAsia="zh-CN"/>
        </w:rPr>
        <w:t xml:space="preserve"> ZSD and ZoD offset parameters for UMa and UMi-Street Canyon</w:t>
      </w:r>
      <w:r>
        <w:rPr>
          <w:rFonts w:hint="eastAsia"/>
          <w:b/>
          <w:i/>
          <w:u w:val="single"/>
          <w:lang w:val="en-US" w:eastAsia="zh-CN"/>
        </w:rPr>
        <w:t xml:space="preserve"> NLOS </w:t>
      </w:r>
      <w:r w:rsidRPr="00AC5449">
        <w:rPr>
          <w:rFonts w:hint="eastAsia"/>
          <w:b/>
          <w:i/>
          <w:u w:val="single"/>
          <w:lang w:val="en-US" w:eastAsia="zh-CN"/>
        </w:rPr>
        <w:t xml:space="preserve">O-I </w:t>
      </w:r>
      <w:r>
        <w:rPr>
          <w:rFonts w:hint="eastAsia"/>
          <w:b/>
          <w:i/>
          <w:u w:val="single"/>
          <w:lang w:val="en-US" w:eastAsia="zh-CN"/>
        </w:rPr>
        <w:t xml:space="preserve">scenarios as those values for UMa and UMi-Street Canyon NLOS scenarios, as listed in Talbe 1 and Table 2 </w:t>
      </w:r>
      <w:r w:rsidRPr="007E4F78">
        <w:rPr>
          <w:rFonts w:hint="eastAsia"/>
          <w:b/>
          <w:i/>
          <w:u w:val="single"/>
          <w:lang w:val="en-US" w:eastAsia="zh-CN"/>
        </w:rPr>
        <w:t>.</w:t>
      </w:r>
    </w:p>
    <w:p w:rsidR="009E4CE7" w:rsidRDefault="009E4CE7" w:rsidP="009E4CE7">
      <w:pPr>
        <w:jc w:val="both"/>
        <w:rPr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3: For indoor-office scenario, ZoD offset in LOS condition can be zero, and in NLOS condition, it should be a function that takes </w:t>
      </w:r>
      <w:r w:rsidRPr="004A1E7F">
        <w:rPr>
          <w:rFonts w:hint="eastAsia"/>
          <w:b/>
          <w:i/>
          <w:u w:val="single"/>
          <w:lang w:val="en-US" w:eastAsia="zh-CN"/>
        </w:rPr>
        <w:t>d</w:t>
      </w:r>
      <w:r w:rsidRPr="004A1E7F">
        <w:rPr>
          <w:rFonts w:hint="eastAsia"/>
          <w:b/>
          <w:i/>
          <w:u w:val="single"/>
          <w:vertAlign w:val="subscript"/>
          <w:lang w:val="en-US" w:eastAsia="zh-CN"/>
        </w:rPr>
        <w:t>2D</w:t>
      </w:r>
      <w:r w:rsidRPr="004A1E7F">
        <w:rPr>
          <w:rFonts w:hint="eastAsia"/>
          <w:b/>
          <w:i/>
          <w:u w:val="single"/>
          <w:lang w:val="en-US" w:eastAsia="zh-CN"/>
        </w:rPr>
        <w:t xml:space="preserve"> or d</w:t>
      </w:r>
      <w:r w:rsidRPr="004A1E7F">
        <w:rPr>
          <w:rFonts w:hint="eastAsia"/>
          <w:b/>
          <w:i/>
          <w:u w:val="single"/>
          <w:vertAlign w:val="subscript"/>
          <w:lang w:val="en-US" w:eastAsia="zh-CN"/>
        </w:rPr>
        <w:t>3D</w:t>
      </w:r>
      <w:r w:rsidRPr="004A1E7F">
        <w:rPr>
          <w:rFonts w:hint="eastAsia"/>
          <w:b/>
          <w:i/>
          <w:u w:val="single"/>
          <w:lang w:val="en-US" w:eastAsia="zh-CN"/>
        </w:rPr>
        <w:t xml:space="preserve"> as a variable</w:t>
      </w:r>
      <w:r w:rsidRPr="007E4F78">
        <w:rPr>
          <w:rFonts w:hint="eastAsia"/>
          <w:b/>
          <w:i/>
          <w:u w:val="single"/>
          <w:lang w:val="en-US" w:eastAsia="zh-CN"/>
        </w:rPr>
        <w:t>.</w:t>
      </w:r>
      <w:r w:rsidRPr="00FD728E">
        <w:rPr>
          <w:rFonts w:hint="eastAsia"/>
          <w:lang w:val="en-US" w:eastAsia="zh-CN"/>
        </w:rPr>
        <w:t xml:space="preserve"> </w:t>
      </w:r>
    </w:p>
    <w:p w:rsidR="009E4CE7" w:rsidRPr="004A1E7F" w:rsidRDefault="009E4CE7" w:rsidP="009E4CE7">
      <w:pPr>
        <w:jc w:val="both"/>
        <w:rPr>
          <w:b/>
          <w:i/>
          <w:u w:val="single"/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4:</w:t>
      </w:r>
      <w:r w:rsidRPr="00FD728E">
        <w:rPr>
          <w:rFonts w:hint="eastAsia"/>
          <w:b/>
          <w:i/>
          <w:u w:val="single"/>
          <w:lang w:val="en-US" w:eastAsia="zh-CN"/>
        </w:rPr>
        <w:t xml:space="preserve"> Constant C for the number of clusters equals to 4, 10 or 11 should be defined</w:t>
      </w:r>
      <w:r>
        <w:rPr>
          <w:rFonts w:hint="eastAsia"/>
          <w:b/>
          <w:i/>
          <w:u w:val="single"/>
          <w:lang w:val="en-US" w:eastAsia="zh-CN"/>
        </w:rPr>
        <w:t xml:space="preserve"> based on measurement data</w:t>
      </w:r>
      <w:r w:rsidRPr="00FD728E">
        <w:rPr>
          <w:rFonts w:hint="eastAsia"/>
          <w:b/>
          <w:i/>
          <w:u w:val="single"/>
          <w:lang w:val="en-US" w:eastAsia="zh-CN"/>
        </w:rPr>
        <w:t>.</w:t>
      </w:r>
    </w:p>
    <w:p w:rsidR="009E4CE7" w:rsidRPr="004A1E7F" w:rsidRDefault="009E4CE7" w:rsidP="009E4CE7">
      <w:pPr>
        <w:jc w:val="both"/>
        <w:rPr>
          <w:b/>
          <w:i/>
          <w:u w:val="single"/>
          <w:lang w:val="en-US" w:eastAsia="zh-CN"/>
        </w:rPr>
      </w:pPr>
      <w:r w:rsidRPr="007E4F78">
        <w:rPr>
          <w:rFonts w:hint="eastAsia"/>
          <w:b/>
          <w:i/>
          <w:u w:val="single"/>
          <w:lang w:val="en-US" w:eastAsia="zh-CN"/>
        </w:rPr>
        <w:t>Proposal</w:t>
      </w:r>
      <w:r>
        <w:rPr>
          <w:rFonts w:hint="eastAsia"/>
          <w:b/>
          <w:i/>
          <w:u w:val="single"/>
          <w:lang w:val="en-US" w:eastAsia="zh-CN"/>
        </w:rPr>
        <w:t xml:space="preserve"> 5:</w:t>
      </w:r>
      <w:r w:rsidR="00C167D5" w:rsidRPr="00C167D5">
        <w:rPr>
          <w:rFonts w:hint="eastAsia"/>
          <w:b/>
          <w:i/>
          <w:u w:val="single"/>
          <w:lang w:val="en-US" w:eastAsia="zh-CN"/>
        </w:rPr>
        <w:t xml:space="preserve"> </w:t>
      </w:r>
      <w:r w:rsidR="00C167D5">
        <w:rPr>
          <w:rFonts w:hint="eastAsia"/>
          <w:b/>
          <w:i/>
          <w:u w:val="single"/>
          <w:lang w:val="en-US" w:eastAsia="zh-CN"/>
        </w:rPr>
        <w:t xml:space="preserve">For calibration purpose, whether </w:t>
      </w:r>
      <w:r w:rsidR="00C167D5" w:rsidRPr="00097C04">
        <w:rPr>
          <w:rFonts w:hint="eastAsia"/>
          <w:b/>
          <w:i/>
          <w:u w:val="single"/>
          <w:lang w:val="en-US" w:eastAsia="zh-CN"/>
        </w:rPr>
        <w:t>O-I penetration loss is high or low is UE-specific, indoor distance is UE-specific</w:t>
      </w:r>
      <w:r w:rsidR="00C167D5">
        <w:rPr>
          <w:rFonts w:hint="eastAsia"/>
          <w:b/>
          <w:i/>
          <w:u w:val="single"/>
          <w:lang w:val="en-US" w:eastAsia="zh-CN"/>
        </w:rPr>
        <w:t>, and replace shadow fading</w:t>
      </w:r>
      <w:r w:rsidR="007762B8">
        <w:rPr>
          <w:rFonts w:hint="eastAsia"/>
          <w:b/>
          <w:i/>
          <w:u w:val="single"/>
          <w:lang w:val="en-US" w:eastAsia="zh-CN"/>
        </w:rPr>
        <w:t xml:space="preserve"> </w:t>
      </w:r>
      <w:r w:rsidR="00C167D5">
        <w:rPr>
          <w:rFonts w:hint="eastAsia"/>
          <w:b/>
          <w:i/>
          <w:u w:val="single"/>
          <w:lang w:val="en-US" w:eastAsia="zh-CN"/>
        </w:rPr>
        <w:t xml:space="preserve">term by </w:t>
      </w:r>
      <w:r w:rsidR="00C167D5" w:rsidRPr="00097C04">
        <w:rPr>
          <w:rFonts w:hint="eastAsia"/>
          <w:b/>
          <w:i/>
          <w:u w:val="single"/>
          <w:lang w:val="en-US" w:eastAsia="zh-CN"/>
        </w:rPr>
        <w:t xml:space="preserve">standard deviation </w:t>
      </w:r>
      <w:r w:rsidR="00C167D5">
        <w:rPr>
          <w:rFonts w:hint="eastAsia"/>
          <w:b/>
          <w:i/>
          <w:u w:val="single"/>
          <w:lang w:val="en-US" w:eastAsia="zh-CN"/>
        </w:rPr>
        <w:t xml:space="preserve">which </w:t>
      </w:r>
      <w:r w:rsidR="00C167D5" w:rsidRPr="00097C04">
        <w:rPr>
          <w:rFonts w:hint="eastAsia"/>
          <w:b/>
          <w:i/>
          <w:u w:val="single"/>
          <w:lang w:val="en-US" w:eastAsia="zh-CN"/>
        </w:rPr>
        <w:t xml:space="preserve">is link-specific </w:t>
      </w:r>
      <w:r w:rsidR="00C167D5">
        <w:rPr>
          <w:rFonts w:hint="eastAsia"/>
          <w:b/>
          <w:i/>
          <w:u w:val="single"/>
          <w:lang w:val="en-US" w:eastAsia="zh-CN"/>
        </w:rPr>
        <w:t xml:space="preserve">and </w:t>
      </w:r>
      <w:r w:rsidR="00C167D5" w:rsidRPr="00097C04">
        <w:rPr>
          <w:rFonts w:hint="eastAsia"/>
          <w:b/>
          <w:i/>
          <w:u w:val="single"/>
          <w:lang w:val="en-US" w:eastAsia="zh-CN"/>
        </w:rPr>
        <w:t xml:space="preserve">the same for three sectors of an eNodeB and different for </w:t>
      </w:r>
      <w:r w:rsidR="00C167D5" w:rsidRPr="00097C04">
        <w:rPr>
          <w:b/>
          <w:i/>
          <w:u w:val="single"/>
          <w:lang w:val="en-US" w:eastAsia="zh-CN"/>
        </w:rPr>
        <w:t>different</w:t>
      </w:r>
      <w:r w:rsidR="00C167D5" w:rsidRPr="00097C04">
        <w:rPr>
          <w:rFonts w:hint="eastAsia"/>
          <w:b/>
          <w:i/>
          <w:u w:val="single"/>
          <w:lang w:val="en-US" w:eastAsia="zh-CN"/>
        </w:rPr>
        <w:t xml:space="preserve"> eNodeBs.</w:t>
      </w:r>
    </w:p>
    <w:p w:rsidR="009E4CE7" w:rsidRDefault="009E4CE7">
      <w:pPr>
        <w:rPr>
          <w:b/>
          <w:i/>
          <w:lang w:eastAsia="zh-CN"/>
        </w:rPr>
      </w:pPr>
    </w:p>
    <w:p w:rsidR="009E4CE7" w:rsidRDefault="009E4CE7"/>
    <w:sectPr w:rsidR="009E4CE7" w:rsidSect="008D2C1F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192" w:rsidRDefault="00075192" w:rsidP="0029412D">
      <w:pPr>
        <w:spacing w:after="0"/>
      </w:pPr>
      <w:r>
        <w:separator/>
      </w:r>
    </w:p>
  </w:endnote>
  <w:endnote w:type="continuationSeparator" w:id="0">
    <w:p w:rsidR="00075192" w:rsidRDefault="00075192" w:rsidP="00294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6C7" w:rsidRDefault="00821BDA" w:rsidP="00F837DD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1196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736C7" w:rsidRDefault="00075192" w:rsidP="00505E3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6C7" w:rsidRDefault="0011196B">
    <w:pPr>
      <w:pStyle w:val="a4"/>
    </w:pPr>
    <w:r>
      <w:t xml:space="preserve">Page </w:t>
    </w:r>
    <w:r w:rsidR="00821BDA">
      <w:rPr>
        <w:b/>
        <w:bCs/>
        <w:sz w:val="24"/>
        <w:szCs w:val="24"/>
      </w:rPr>
      <w:fldChar w:fldCharType="begin"/>
    </w:r>
    <w:r>
      <w:rPr>
        <w:bCs/>
      </w:rPr>
      <w:instrText xml:space="preserve"> PAGE </w:instrText>
    </w:r>
    <w:r w:rsidR="00821BDA">
      <w:rPr>
        <w:b/>
        <w:bCs/>
        <w:sz w:val="24"/>
        <w:szCs w:val="24"/>
      </w:rPr>
      <w:fldChar w:fldCharType="separate"/>
    </w:r>
    <w:r w:rsidR="007D4A44">
      <w:rPr>
        <w:bCs/>
        <w:noProof/>
      </w:rPr>
      <w:t>1</w:t>
    </w:r>
    <w:r w:rsidR="00821BDA">
      <w:rPr>
        <w:b/>
        <w:bCs/>
        <w:sz w:val="24"/>
        <w:szCs w:val="24"/>
      </w:rPr>
      <w:fldChar w:fldCharType="end"/>
    </w:r>
    <w:r>
      <w:t xml:space="preserve"> of </w:t>
    </w:r>
    <w:r w:rsidR="00821BDA">
      <w:rPr>
        <w:b/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 w:rsidR="00821BDA">
      <w:rPr>
        <w:b/>
        <w:bCs/>
        <w:sz w:val="24"/>
        <w:szCs w:val="24"/>
      </w:rPr>
      <w:fldChar w:fldCharType="separate"/>
    </w:r>
    <w:r w:rsidR="007D4A44">
      <w:rPr>
        <w:bCs/>
        <w:noProof/>
      </w:rPr>
      <w:t>4</w:t>
    </w:r>
    <w:r w:rsidR="00821BDA">
      <w:rPr>
        <w:b/>
        <w:bCs/>
        <w:sz w:val="24"/>
        <w:szCs w:val="24"/>
      </w:rPr>
      <w:fldChar w:fldCharType="end"/>
    </w:r>
  </w:p>
  <w:p w:rsidR="00A736C7" w:rsidRDefault="00075192" w:rsidP="00450D3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192" w:rsidRDefault="00075192" w:rsidP="0029412D">
      <w:pPr>
        <w:spacing w:after="0"/>
      </w:pPr>
      <w:r>
        <w:separator/>
      </w:r>
    </w:p>
  </w:footnote>
  <w:footnote w:type="continuationSeparator" w:id="0">
    <w:p w:rsidR="00075192" w:rsidRDefault="00075192" w:rsidP="002941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6C7" w:rsidRDefault="0011196B">
    <w:r>
      <w:t xml:space="preserve">Page </w:t>
    </w:r>
    <w:r w:rsidR="00821BDA">
      <w:fldChar w:fldCharType="begin"/>
    </w:r>
    <w:r>
      <w:instrText>PAGE</w:instrText>
    </w:r>
    <w:r w:rsidR="00821BDA">
      <w:fldChar w:fldCharType="separate"/>
    </w:r>
    <w:r>
      <w:rPr>
        <w:noProof/>
      </w:rPr>
      <w:t>1</w:t>
    </w:r>
    <w:r w:rsidR="00821BD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41C8F"/>
    <w:multiLevelType w:val="multilevel"/>
    <w:tmpl w:val="3FC6DF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53F29"/>
    <w:multiLevelType w:val="hybridMultilevel"/>
    <w:tmpl w:val="DE7E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DA10D7"/>
    <w:multiLevelType w:val="hybridMultilevel"/>
    <w:tmpl w:val="5E345110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35A2"/>
    <w:rsid w:val="0000200E"/>
    <w:rsid w:val="000040EA"/>
    <w:rsid w:val="000200BE"/>
    <w:rsid w:val="00075192"/>
    <w:rsid w:val="00084EC0"/>
    <w:rsid w:val="00097C04"/>
    <w:rsid w:val="001037B4"/>
    <w:rsid w:val="00106923"/>
    <w:rsid w:val="00107E28"/>
    <w:rsid w:val="0011196B"/>
    <w:rsid w:val="00131007"/>
    <w:rsid w:val="001649DF"/>
    <w:rsid w:val="00173119"/>
    <w:rsid w:val="00173252"/>
    <w:rsid w:val="001B2BB4"/>
    <w:rsid w:val="00247FE1"/>
    <w:rsid w:val="0029412D"/>
    <w:rsid w:val="002D6DCF"/>
    <w:rsid w:val="002E24AA"/>
    <w:rsid w:val="00316CBB"/>
    <w:rsid w:val="00321A8A"/>
    <w:rsid w:val="003259F0"/>
    <w:rsid w:val="00331E4D"/>
    <w:rsid w:val="003735A2"/>
    <w:rsid w:val="00377095"/>
    <w:rsid w:val="003C534D"/>
    <w:rsid w:val="003C5F92"/>
    <w:rsid w:val="003F26D9"/>
    <w:rsid w:val="003F3C7E"/>
    <w:rsid w:val="0040711A"/>
    <w:rsid w:val="00421427"/>
    <w:rsid w:val="00424639"/>
    <w:rsid w:val="0046279F"/>
    <w:rsid w:val="00463769"/>
    <w:rsid w:val="004654DA"/>
    <w:rsid w:val="00493851"/>
    <w:rsid w:val="0049630D"/>
    <w:rsid w:val="004A0E3D"/>
    <w:rsid w:val="004A1E7F"/>
    <w:rsid w:val="004A66FB"/>
    <w:rsid w:val="004C0272"/>
    <w:rsid w:val="004C50EE"/>
    <w:rsid w:val="00531949"/>
    <w:rsid w:val="00534046"/>
    <w:rsid w:val="00565926"/>
    <w:rsid w:val="00570774"/>
    <w:rsid w:val="00592BB3"/>
    <w:rsid w:val="0062233D"/>
    <w:rsid w:val="006257AE"/>
    <w:rsid w:val="00682EB8"/>
    <w:rsid w:val="006F7380"/>
    <w:rsid w:val="00705238"/>
    <w:rsid w:val="00706881"/>
    <w:rsid w:val="007762B8"/>
    <w:rsid w:val="007D4A44"/>
    <w:rsid w:val="007E4F78"/>
    <w:rsid w:val="0082060E"/>
    <w:rsid w:val="00821BDA"/>
    <w:rsid w:val="008255DC"/>
    <w:rsid w:val="00843CF0"/>
    <w:rsid w:val="00847663"/>
    <w:rsid w:val="00883BE7"/>
    <w:rsid w:val="0089360A"/>
    <w:rsid w:val="008D2C1F"/>
    <w:rsid w:val="0091526F"/>
    <w:rsid w:val="009461F0"/>
    <w:rsid w:val="00951090"/>
    <w:rsid w:val="0098752A"/>
    <w:rsid w:val="00993FA0"/>
    <w:rsid w:val="009A7DFD"/>
    <w:rsid w:val="009E4CE7"/>
    <w:rsid w:val="00A66E65"/>
    <w:rsid w:val="00A94C08"/>
    <w:rsid w:val="00AC5449"/>
    <w:rsid w:val="00AF52AD"/>
    <w:rsid w:val="00B06D5D"/>
    <w:rsid w:val="00B5487E"/>
    <w:rsid w:val="00BA19E6"/>
    <w:rsid w:val="00BD00B1"/>
    <w:rsid w:val="00C167D5"/>
    <w:rsid w:val="00C16826"/>
    <w:rsid w:val="00C4342F"/>
    <w:rsid w:val="00C51070"/>
    <w:rsid w:val="00C522F0"/>
    <w:rsid w:val="00C67D9B"/>
    <w:rsid w:val="00D1286C"/>
    <w:rsid w:val="00D21294"/>
    <w:rsid w:val="00D44886"/>
    <w:rsid w:val="00D50A77"/>
    <w:rsid w:val="00D57756"/>
    <w:rsid w:val="00D946C7"/>
    <w:rsid w:val="00DE3C5B"/>
    <w:rsid w:val="00DE750B"/>
    <w:rsid w:val="00E436B0"/>
    <w:rsid w:val="00E50464"/>
    <w:rsid w:val="00E600B4"/>
    <w:rsid w:val="00E736D4"/>
    <w:rsid w:val="00E73CE5"/>
    <w:rsid w:val="00E823EF"/>
    <w:rsid w:val="00E839B7"/>
    <w:rsid w:val="00EB1EC5"/>
    <w:rsid w:val="00F02FDA"/>
    <w:rsid w:val="00FA6DC4"/>
    <w:rsid w:val="00FA7097"/>
    <w:rsid w:val="00FD728E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0B279A-3DD0-4032-A757-F4F955176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1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2941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1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1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12D"/>
    <w:rPr>
      <w:sz w:val="18"/>
      <w:szCs w:val="18"/>
    </w:rPr>
  </w:style>
  <w:style w:type="character" w:customStyle="1" w:styleId="1Char">
    <w:name w:val="标题 1 Char"/>
    <w:basedOn w:val="a0"/>
    <w:link w:val="1"/>
    <w:rsid w:val="0029412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caption"/>
    <w:aliases w:val="cap,Caption Equation"/>
    <w:basedOn w:val="a"/>
    <w:next w:val="a"/>
    <w:qFormat/>
    <w:rsid w:val="0029412D"/>
    <w:pPr>
      <w:spacing w:before="120" w:after="120"/>
    </w:pPr>
    <w:rPr>
      <w:b/>
      <w:bCs/>
    </w:rPr>
  </w:style>
  <w:style w:type="paragraph" w:styleId="a6">
    <w:name w:val="Body Text"/>
    <w:aliases w:val="bt"/>
    <w:basedOn w:val="a"/>
    <w:link w:val="Char1"/>
    <w:rsid w:val="0029412D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Char1">
    <w:name w:val="正文文本 Char"/>
    <w:aliases w:val="bt Char"/>
    <w:basedOn w:val="a0"/>
    <w:link w:val="a6"/>
    <w:rsid w:val="0029412D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styleId="a7">
    <w:name w:val="page number"/>
    <w:basedOn w:val="a0"/>
    <w:rsid w:val="0029412D"/>
  </w:style>
  <w:style w:type="paragraph" w:customStyle="1" w:styleId="TAL">
    <w:name w:val="TAL"/>
    <w:basedOn w:val="a"/>
    <w:link w:val="TALChar"/>
    <w:rsid w:val="00682EB8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rsid w:val="00682EB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b/>
      <w:sz w:val="18"/>
    </w:rPr>
  </w:style>
  <w:style w:type="paragraph" w:customStyle="1" w:styleId="TH">
    <w:name w:val="TH"/>
    <w:basedOn w:val="a"/>
    <w:link w:val="THChar"/>
    <w:rsid w:val="00682EB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682EB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682EB8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B5487E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rsid w:val="002E24A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E24A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N">
    <w:name w:val="TAN"/>
    <w:basedOn w:val="TAL"/>
    <w:rsid w:val="003C534D"/>
    <w:pPr>
      <w:ind w:left="851" w:hanging="851"/>
    </w:pPr>
  </w:style>
  <w:style w:type="character" w:styleId="aa">
    <w:name w:val="annotation reference"/>
    <w:uiPriority w:val="99"/>
    <w:semiHidden/>
    <w:rsid w:val="003C534D"/>
    <w:rPr>
      <w:sz w:val="16"/>
    </w:rPr>
  </w:style>
  <w:style w:type="paragraph" w:styleId="ab">
    <w:name w:val="annotation text"/>
    <w:basedOn w:val="a"/>
    <w:link w:val="Char3"/>
    <w:uiPriority w:val="99"/>
    <w:semiHidden/>
    <w:rsid w:val="003C534D"/>
    <w:pPr>
      <w:overflowPunct/>
      <w:autoSpaceDE/>
      <w:autoSpaceDN/>
      <w:adjustRightInd/>
      <w:textAlignment w:val="auto"/>
    </w:pPr>
    <w:rPr>
      <w:rFonts w:eastAsia="Malgun Gothic"/>
    </w:rPr>
  </w:style>
  <w:style w:type="character" w:customStyle="1" w:styleId="Char3">
    <w:name w:val="批注文字 Char"/>
    <w:basedOn w:val="a0"/>
    <w:link w:val="ab"/>
    <w:uiPriority w:val="99"/>
    <w:semiHidden/>
    <w:rsid w:val="003C534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styleId="ac">
    <w:name w:val="Table Grid"/>
    <w:basedOn w:val="a1"/>
    <w:uiPriority w:val="39"/>
    <w:rsid w:val="001B2BB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Document Map"/>
    <w:basedOn w:val="a"/>
    <w:link w:val="Char4"/>
    <w:uiPriority w:val="99"/>
    <w:semiHidden/>
    <w:unhideWhenUsed/>
    <w:rsid w:val="007E4F78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d"/>
    <w:uiPriority w:val="99"/>
    <w:semiHidden/>
    <w:rsid w:val="007E4F78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1226</Words>
  <Characters>6993</Characters>
  <Application>Microsoft Office Word</Application>
  <DocSecurity>0</DocSecurity>
  <Lines>58</Lines>
  <Paragraphs>16</Paragraphs>
  <ScaleCrop>false</ScaleCrop>
  <Company>Xinwei</Company>
  <LinksUpToDate>false</LinksUpToDate>
  <CharactersWithSpaces>8203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孙鹏</cp:lastModifiedBy>
  <cp:revision>8</cp:revision>
  <dcterms:created xsi:type="dcterms:W3CDTF">2016-05-13T06:32:00Z</dcterms:created>
  <dcterms:modified xsi:type="dcterms:W3CDTF">2016-05-13T09:02:00Z</dcterms:modified>
</cp:coreProperties>
</file>